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E09419">
      <w:pPr>
        <w:tabs>
          <w:tab w:val="left" w:pos="1296"/>
          <w:tab w:val="left" w:pos="1936"/>
          <w:tab w:val="center" w:pos="5230"/>
        </w:tabs>
        <w:ind w:firstLine="540"/>
        <w:rPr>
          <w:b/>
          <w:sz w:val="20"/>
          <w:szCs w:val="20"/>
        </w:rPr>
      </w:pPr>
      <w:r>
        <w:rPr>
          <w:b/>
          <w:sz w:val="20"/>
          <w:szCs w:val="20"/>
        </w:rPr>
        <w:tab/>
      </w:r>
      <w:r>
        <w:rPr>
          <w:b/>
          <w:sz w:val="20"/>
          <w:szCs w:val="20"/>
        </w:rPr>
        <w:tab/>
      </w:r>
      <w:r>
        <w:rPr>
          <w:b/>
          <w:sz w:val="20"/>
          <w:szCs w:val="20"/>
        </w:rPr>
        <w:tab/>
      </w:r>
      <w:r>
        <w:rPr>
          <w:b/>
          <w:sz w:val="20"/>
          <w:szCs w:val="20"/>
        </w:rPr>
        <w:t xml:space="preserve">АГЕНТСКИЙ   ДОГОВОР №______ </w:t>
      </w:r>
    </w:p>
    <w:p w14:paraId="5ADAF93D">
      <w:pPr>
        <w:ind w:firstLine="540"/>
        <w:jc w:val="center"/>
        <w:rPr>
          <w:rFonts w:hint="default"/>
          <w:b/>
          <w:sz w:val="20"/>
          <w:szCs w:val="20"/>
          <w:lang w:val="en-US"/>
        </w:rPr>
      </w:pPr>
    </w:p>
    <w:p w14:paraId="330AE5F4">
      <w:pPr>
        <w:jc w:val="both"/>
        <w:rPr>
          <w:b/>
          <w:sz w:val="20"/>
          <w:szCs w:val="20"/>
        </w:rPr>
      </w:pPr>
      <w:r>
        <w:rPr>
          <w:b/>
          <w:sz w:val="20"/>
          <w:szCs w:val="20"/>
        </w:rPr>
        <w:t>г. Пермь,</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«___»__________20__г.</w:t>
      </w:r>
      <w:r>
        <w:rPr>
          <w:b/>
          <w:sz w:val="20"/>
          <w:szCs w:val="20"/>
        </w:rPr>
        <w:tab/>
      </w:r>
    </w:p>
    <w:p w14:paraId="4EEC72E2">
      <w:pPr>
        <w:ind w:firstLine="720"/>
        <w:jc w:val="both"/>
        <w:rPr>
          <w:sz w:val="18"/>
          <w:szCs w:val="18"/>
        </w:rPr>
      </w:pPr>
      <w:r>
        <w:rPr>
          <w:sz w:val="18"/>
          <w:szCs w:val="18"/>
        </w:rPr>
        <w:t>ООО «С</w:t>
      </w:r>
      <w:r>
        <w:rPr>
          <w:rFonts w:hint="default"/>
          <w:sz w:val="18"/>
          <w:szCs w:val="18"/>
          <w:lang w:val="ru-RU"/>
        </w:rPr>
        <w:t>плав Лав</w:t>
      </w:r>
      <w:r>
        <w:rPr>
          <w:sz w:val="18"/>
          <w:szCs w:val="18"/>
        </w:rPr>
        <w:t>», в лице генерального директора Поздеева Данила Николаевича,  действующего на основании Устава, именуемое в дальнейшем «Принципал», с одной стороны и _________________________________________  _______________________________________________________________________________________________________, в лице (ФИО полностью) _____________________________________________________________________________________________ ______________________________________, действующего (ей) на основании__________________________________________,  именуемое в дальнейшем «Турагент», с другой стороны, заключили настоящий договор о нижеследующем:</w:t>
      </w:r>
    </w:p>
    <w:p w14:paraId="2EA14382">
      <w:pPr>
        <w:ind w:firstLine="720"/>
        <w:jc w:val="both"/>
        <w:rPr>
          <w:sz w:val="20"/>
          <w:szCs w:val="20"/>
        </w:rPr>
      </w:pPr>
    </w:p>
    <w:p w14:paraId="7AEA371A">
      <w:pPr>
        <w:overflowPunct w:val="0"/>
        <w:autoSpaceDE w:val="0"/>
        <w:jc w:val="center"/>
        <w:textAlignment w:val="baseline"/>
        <w:rPr>
          <w:b/>
          <w:sz w:val="20"/>
          <w:szCs w:val="20"/>
        </w:rPr>
      </w:pPr>
      <w:r>
        <w:rPr>
          <w:b/>
          <w:sz w:val="20"/>
          <w:szCs w:val="20"/>
        </w:rPr>
        <w:t>1. ПРЕДМЕТ ДОГОВОРА.</w:t>
      </w:r>
    </w:p>
    <w:p w14:paraId="245492D3">
      <w:pPr>
        <w:rPr>
          <w:b/>
          <w:sz w:val="20"/>
          <w:szCs w:val="20"/>
          <w:u w:val="single"/>
        </w:rPr>
      </w:pPr>
    </w:p>
    <w:p w14:paraId="4A189A80">
      <w:pPr>
        <w:numPr>
          <w:ilvl w:val="1"/>
          <w:numId w:val="1"/>
        </w:numPr>
        <w:tabs>
          <w:tab w:val="left" w:pos="360"/>
        </w:tabs>
        <w:overflowPunct w:val="0"/>
        <w:autoSpaceDE w:val="0"/>
        <w:ind w:left="0" w:firstLine="0"/>
        <w:jc w:val="both"/>
        <w:textAlignment w:val="baseline"/>
        <w:rPr>
          <w:sz w:val="18"/>
          <w:szCs w:val="18"/>
        </w:rPr>
      </w:pPr>
      <w:r>
        <w:rPr>
          <w:sz w:val="18"/>
          <w:szCs w:val="18"/>
        </w:rPr>
        <w:t>Турагент обязуется от своего имени по поручению и за счет Принципала реализовывать туристские продукты Принципала на условиях, определяемых настоящим договором и Приложениями к нему, являющимися неотъемлемой частью настоящего договора.</w:t>
      </w:r>
    </w:p>
    <w:p w14:paraId="1DC61530">
      <w:pPr>
        <w:numPr>
          <w:ilvl w:val="1"/>
          <w:numId w:val="1"/>
        </w:numPr>
        <w:tabs>
          <w:tab w:val="left" w:pos="360"/>
        </w:tabs>
        <w:overflowPunct w:val="0"/>
        <w:autoSpaceDE w:val="0"/>
        <w:ind w:left="0" w:firstLine="0"/>
        <w:jc w:val="both"/>
        <w:textAlignment w:val="baseline"/>
        <w:rPr>
          <w:sz w:val="18"/>
          <w:szCs w:val="18"/>
        </w:rPr>
      </w:pPr>
      <w:r>
        <w:rPr>
          <w:sz w:val="18"/>
          <w:szCs w:val="18"/>
        </w:rPr>
        <w:t xml:space="preserve">Турагент, принимая указанное поручение к исполнению, действует от своего имени в интересах Принципала в пределах полномочий, установленных настоящим Договором. </w:t>
      </w:r>
    </w:p>
    <w:p w14:paraId="4CC248D7">
      <w:pPr>
        <w:numPr>
          <w:ilvl w:val="1"/>
          <w:numId w:val="1"/>
        </w:numPr>
        <w:tabs>
          <w:tab w:val="left" w:pos="360"/>
        </w:tabs>
        <w:overflowPunct w:val="0"/>
        <w:autoSpaceDE w:val="0"/>
        <w:ind w:left="0" w:firstLine="0"/>
        <w:jc w:val="both"/>
        <w:textAlignment w:val="baseline"/>
        <w:rPr>
          <w:sz w:val="18"/>
          <w:szCs w:val="18"/>
        </w:rPr>
      </w:pPr>
      <w:r>
        <w:rPr>
          <w:sz w:val="18"/>
          <w:szCs w:val="18"/>
        </w:rPr>
        <w:t>Турагент реализует туристский продукт Принципала Заказчику туристического продукта (туристу) за вознаграждение на условиях, определяемых настоящим договором и приложениями к нему.</w:t>
      </w:r>
    </w:p>
    <w:p w14:paraId="5E1E24F3">
      <w:pPr>
        <w:numPr>
          <w:ilvl w:val="1"/>
          <w:numId w:val="1"/>
        </w:numPr>
        <w:tabs>
          <w:tab w:val="left" w:pos="360"/>
        </w:tabs>
        <w:overflowPunct w:val="0"/>
        <w:autoSpaceDE w:val="0"/>
        <w:ind w:left="0" w:firstLine="0"/>
        <w:jc w:val="both"/>
        <w:textAlignment w:val="baseline"/>
        <w:rPr>
          <w:sz w:val="18"/>
          <w:szCs w:val="18"/>
        </w:rPr>
      </w:pPr>
      <w:r>
        <w:rPr>
          <w:sz w:val="18"/>
          <w:szCs w:val="18"/>
        </w:rPr>
        <w:t>Турагент проводит коммерческую деятельность по продвижению и реализации туристского продукта на условиях полной финансовой самостоятельности.</w:t>
      </w:r>
    </w:p>
    <w:p w14:paraId="12EF687C">
      <w:pPr>
        <w:overflowPunct w:val="0"/>
        <w:autoSpaceDE w:val="0"/>
        <w:jc w:val="both"/>
        <w:textAlignment w:val="baseline"/>
        <w:rPr>
          <w:sz w:val="18"/>
          <w:szCs w:val="18"/>
        </w:rPr>
      </w:pPr>
    </w:p>
    <w:p w14:paraId="2374E23D">
      <w:pPr>
        <w:tabs>
          <w:tab w:val="left" w:pos="0"/>
        </w:tabs>
        <w:jc w:val="center"/>
        <w:rPr>
          <w:b/>
          <w:sz w:val="20"/>
          <w:szCs w:val="20"/>
          <w:u w:val="single"/>
        </w:rPr>
      </w:pPr>
    </w:p>
    <w:p w14:paraId="48EFFADB">
      <w:pPr>
        <w:tabs>
          <w:tab w:val="left" w:pos="0"/>
        </w:tabs>
        <w:jc w:val="center"/>
        <w:rPr>
          <w:b/>
          <w:sz w:val="20"/>
          <w:szCs w:val="20"/>
        </w:rPr>
      </w:pPr>
      <w:r>
        <w:rPr>
          <w:b/>
          <w:sz w:val="20"/>
          <w:szCs w:val="20"/>
        </w:rPr>
        <w:t>2. УСЛОВИЯ ПРОДВИЖЕНИЯ И РЕАЛИЗАЦИИ ТУРАГЕНТОМ ТУРИСТСКОГО ПРОДУКТА.</w:t>
      </w:r>
    </w:p>
    <w:p w14:paraId="6915A771">
      <w:pPr>
        <w:tabs>
          <w:tab w:val="left" w:pos="0"/>
        </w:tabs>
        <w:jc w:val="center"/>
        <w:rPr>
          <w:b/>
          <w:sz w:val="20"/>
          <w:szCs w:val="20"/>
          <w:u w:val="single"/>
        </w:rPr>
      </w:pPr>
    </w:p>
    <w:p w14:paraId="62A0696C">
      <w:pPr>
        <w:tabs>
          <w:tab w:val="left" w:pos="360"/>
        </w:tabs>
        <w:jc w:val="both"/>
        <w:rPr>
          <w:sz w:val="18"/>
          <w:szCs w:val="18"/>
        </w:rPr>
      </w:pPr>
      <w:r>
        <w:rPr>
          <w:sz w:val="18"/>
          <w:szCs w:val="18"/>
        </w:rPr>
        <w:t>2.1. Продвижение туристских продуктов, сформированных Принципалом, осуществляется Турагентом от своего имени и за свой счет, если иное не предусмотрено приложениями к настоящему договору.</w:t>
      </w:r>
    </w:p>
    <w:p w14:paraId="4EEE52C2">
      <w:pPr>
        <w:pStyle w:val="51"/>
        <w:widowControl/>
        <w:tabs>
          <w:tab w:val="left" w:pos="360"/>
          <w:tab w:val="left" w:pos="1440"/>
          <w:tab w:val="left" w:pos="2160"/>
        </w:tabs>
        <w:overflowPunct w:val="0"/>
        <w:autoSpaceDE w:val="0"/>
        <w:ind w:firstLine="0"/>
        <w:textAlignment w:val="baseline"/>
        <w:rPr>
          <w:sz w:val="18"/>
          <w:szCs w:val="18"/>
        </w:rPr>
      </w:pPr>
      <w:r>
        <w:rPr>
          <w:sz w:val="18"/>
          <w:szCs w:val="18"/>
        </w:rPr>
        <w:t>2.2. Исполнение Турагентом поручения по реализации туристского продукта определяется конкретными условиями предоставления туристского продукта, устанавливаемыми по определенному направлению туризма, и закрепленными в Приложениях к настоящему Договору.</w:t>
      </w:r>
    </w:p>
    <w:p w14:paraId="462F5426">
      <w:pPr>
        <w:pStyle w:val="51"/>
        <w:widowControl/>
        <w:tabs>
          <w:tab w:val="left" w:pos="360"/>
          <w:tab w:val="left" w:pos="1440"/>
          <w:tab w:val="left" w:pos="2160"/>
        </w:tabs>
        <w:overflowPunct w:val="0"/>
        <w:autoSpaceDE w:val="0"/>
        <w:ind w:firstLine="0"/>
        <w:textAlignment w:val="baseline"/>
        <w:rPr>
          <w:sz w:val="18"/>
          <w:szCs w:val="18"/>
        </w:rPr>
      </w:pPr>
      <w:r>
        <w:rPr>
          <w:sz w:val="18"/>
          <w:szCs w:val="18"/>
        </w:rPr>
        <w:t>2.3. Для реализации заказчику туристского продукта Принципалом может предоставляться комплекс следующих туристских услуг: услуги по автобусной доставке, размещение на туркомплексах и иных местах размещения, трансфер, экскурсионное обслуживание, услуги организации питания, услуги гида.</w:t>
      </w:r>
    </w:p>
    <w:p w14:paraId="6B940ECE">
      <w:pPr>
        <w:tabs>
          <w:tab w:val="left" w:pos="360"/>
        </w:tabs>
        <w:jc w:val="both"/>
        <w:rPr>
          <w:sz w:val="18"/>
          <w:szCs w:val="18"/>
        </w:rPr>
      </w:pPr>
      <w:r>
        <w:rPr>
          <w:sz w:val="18"/>
          <w:szCs w:val="18"/>
        </w:rPr>
        <w:t xml:space="preserve">2.4. Принципал обеспечивает медицинское страхование заказчиков туристского продукта, которым реализован туристский продукт Турагентом, если этого требует законодательство РФ. </w:t>
      </w:r>
    </w:p>
    <w:p w14:paraId="71A079FE">
      <w:pPr>
        <w:tabs>
          <w:tab w:val="left" w:pos="360"/>
          <w:tab w:val="left" w:pos="1440"/>
          <w:tab w:val="left" w:pos="2160"/>
        </w:tabs>
        <w:jc w:val="both"/>
        <w:rPr>
          <w:sz w:val="18"/>
          <w:szCs w:val="18"/>
        </w:rPr>
      </w:pPr>
      <w:r>
        <w:rPr>
          <w:sz w:val="18"/>
          <w:szCs w:val="18"/>
        </w:rPr>
        <w:t>2.5. Комплекс услуг, предоставляемый Турагенту для реализации заказчику туристского продукта, согласовывается Принципалом и Турагентом и излагается в Заявке Турагента.</w:t>
      </w:r>
    </w:p>
    <w:p w14:paraId="088046F8">
      <w:pPr>
        <w:pStyle w:val="12"/>
        <w:tabs>
          <w:tab w:val="left" w:pos="360"/>
        </w:tabs>
        <w:spacing w:line="240" w:lineRule="auto"/>
        <w:rPr>
          <w:sz w:val="18"/>
          <w:szCs w:val="18"/>
        </w:rPr>
      </w:pPr>
      <w:r>
        <w:rPr>
          <w:sz w:val="18"/>
          <w:szCs w:val="18"/>
        </w:rPr>
        <w:t xml:space="preserve">2.6. Заявка (Лист бронирования) Турагента подается в письменной форме, рекомендуемого Принципалом образца и должна быть подписана ответственным сотрудником Турагента (с указанием фамилии) и заверена печатью Турагента. </w:t>
      </w:r>
    </w:p>
    <w:p w14:paraId="576C0E42">
      <w:pPr>
        <w:jc w:val="both"/>
        <w:rPr>
          <w:sz w:val="18"/>
          <w:szCs w:val="18"/>
        </w:rPr>
      </w:pPr>
      <w:r>
        <w:rPr>
          <w:sz w:val="18"/>
          <w:szCs w:val="18"/>
        </w:rPr>
        <w:t>2.7. Обязанность Принципала предоставить туристский продукт Турагенту возникает с момента оплаты Турагентом выставленного Принципалом счета.</w:t>
      </w:r>
    </w:p>
    <w:p w14:paraId="1E94BBFA">
      <w:pPr>
        <w:tabs>
          <w:tab w:val="left" w:pos="360"/>
        </w:tabs>
        <w:jc w:val="both"/>
        <w:rPr>
          <w:sz w:val="18"/>
          <w:szCs w:val="18"/>
        </w:rPr>
      </w:pPr>
      <w:r>
        <w:rPr>
          <w:sz w:val="18"/>
          <w:szCs w:val="18"/>
        </w:rPr>
        <w:t>2.8. Изменение Турагентом количества туристов, Ф.И.О. туристов, категории проживания или сроков проживания, или изменение даты  начала активного маршрута в подтвержденной Заявке, является отказом Турагента от заказанного туристского продукта и требует оформления новой Заявки. В этом случае для Турагента также наступает ответственность, предусмотренная п. 5.1. настоящего Договора.</w:t>
      </w:r>
    </w:p>
    <w:p w14:paraId="4600AF1D">
      <w:pPr>
        <w:pStyle w:val="13"/>
        <w:tabs>
          <w:tab w:val="left" w:pos="360"/>
        </w:tabs>
        <w:ind w:left="0"/>
        <w:jc w:val="both"/>
        <w:rPr>
          <w:sz w:val="18"/>
          <w:szCs w:val="18"/>
        </w:rPr>
      </w:pPr>
      <w:r>
        <w:rPr>
          <w:sz w:val="18"/>
          <w:szCs w:val="18"/>
        </w:rPr>
        <w:t>2.9. Отдельными Приложениями к Договору может устанавливаться иной порядок заказа и/или предоставления туристского продукта.</w:t>
      </w:r>
    </w:p>
    <w:p w14:paraId="448E4B16">
      <w:pPr>
        <w:overflowPunct w:val="0"/>
        <w:autoSpaceDE w:val="0"/>
        <w:jc w:val="center"/>
        <w:textAlignment w:val="baseline"/>
        <w:rPr>
          <w:sz w:val="20"/>
          <w:szCs w:val="20"/>
        </w:rPr>
      </w:pPr>
      <w:r>
        <w:rPr>
          <w:b/>
          <w:sz w:val="20"/>
          <w:szCs w:val="20"/>
        </w:rPr>
        <w:t>3. ПРАВА И ОБЯЗАННОСТИ СТОРОН.</w:t>
      </w:r>
      <w:r>
        <w:rPr>
          <w:sz w:val="20"/>
          <w:szCs w:val="20"/>
        </w:rPr>
        <w:t xml:space="preserve"> </w:t>
      </w:r>
    </w:p>
    <w:p w14:paraId="56BD1956">
      <w:pPr>
        <w:tabs>
          <w:tab w:val="left" w:pos="0"/>
        </w:tabs>
        <w:rPr>
          <w:sz w:val="20"/>
          <w:szCs w:val="20"/>
        </w:rPr>
      </w:pPr>
    </w:p>
    <w:p w14:paraId="483F6BD1">
      <w:pPr>
        <w:tabs>
          <w:tab w:val="left" w:pos="0"/>
        </w:tabs>
        <w:jc w:val="both"/>
        <w:rPr>
          <w:b/>
          <w:sz w:val="20"/>
          <w:szCs w:val="20"/>
        </w:rPr>
      </w:pPr>
      <w:r>
        <w:rPr>
          <w:b/>
          <w:sz w:val="20"/>
          <w:szCs w:val="20"/>
        </w:rPr>
        <w:t>3. 1.</w:t>
      </w:r>
      <w:r>
        <w:rPr>
          <w:b/>
          <w:sz w:val="20"/>
          <w:szCs w:val="20"/>
        </w:rPr>
        <w:tab/>
      </w:r>
      <w:r>
        <w:rPr>
          <w:b/>
          <w:sz w:val="20"/>
          <w:szCs w:val="20"/>
        </w:rPr>
        <w:t>Принципал обязан:</w:t>
      </w:r>
    </w:p>
    <w:p w14:paraId="5917BADD">
      <w:pPr>
        <w:jc w:val="both"/>
        <w:rPr>
          <w:sz w:val="18"/>
          <w:szCs w:val="18"/>
        </w:rPr>
      </w:pPr>
      <w:r>
        <w:rPr>
          <w:sz w:val="18"/>
          <w:szCs w:val="18"/>
        </w:rPr>
        <w:t>3.1.1. Предоставить Турагенту информацию и материалы, необходимые для исполнения настоящего Договора о стоимости и  условиях проживания, экскурсионной программе, перечне дополнительных услуг, программе активных маршрутов, предоставляемых Принимающей стороной, графике заездов, времени и месте начала и окончания поездки.</w:t>
      </w:r>
    </w:p>
    <w:p w14:paraId="2634C2BA">
      <w:pPr>
        <w:pStyle w:val="12"/>
        <w:widowControl/>
        <w:spacing w:line="240" w:lineRule="auto"/>
        <w:textAlignment w:val="baseline"/>
        <w:rPr>
          <w:sz w:val="18"/>
          <w:szCs w:val="18"/>
        </w:rPr>
      </w:pPr>
      <w:r>
        <w:rPr>
          <w:sz w:val="18"/>
          <w:szCs w:val="18"/>
        </w:rPr>
        <w:t xml:space="preserve"> Указанная информация представляется Турагенту в письменной форме и может содержаться как на сайте Принципала по адресу: </w:t>
      </w:r>
      <w:r>
        <w:rPr>
          <w:b/>
          <w:sz w:val="18"/>
          <w:szCs w:val="18"/>
          <w:lang w:val="en-US"/>
        </w:rPr>
        <w:t>http</w:t>
      </w:r>
      <w:r>
        <w:rPr>
          <w:b/>
          <w:sz w:val="18"/>
          <w:szCs w:val="18"/>
        </w:rPr>
        <w:t>://</w:t>
      </w:r>
      <w:r>
        <w:rPr>
          <w:b/>
          <w:sz w:val="18"/>
          <w:szCs w:val="18"/>
          <w:lang w:val="en-US"/>
        </w:rPr>
        <w:t>www</w:t>
      </w:r>
      <w:r>
        <w:rPr>
          <w:b/>
          <w:sz w:val="18"/>
          <w:szCs w:val="18"/>
        </w:rPr>
        <w:t>.</w:t>
      </w:r>
      <w:r>
        <w:rPr>
          <w:b/>
          <w:sz w:val="18"/>
          <w:szCs w:val="18"/>
          <w:lang w:val="en-US"/>
        </w:rPr>
        <w:t>solana</w:t>
      </w:r>
      <w:r>
        <w:rPr>
          <w:b/>
          <w:sz w:val="18"/>
          <w:szCs w:val="18"/>
        </w:rPr>
        <w:t>-</w:t>
      </w:r>
      <w:r>
        <w:rPr>
          <w:b/>
          <w:sz w:val="18"/>
          <w:szCs w:val="18"/>
          <w:lang w:val="en-US"/>
        </w:rPr>
        <w:t>active</w:t>
      </w:r>
      <w:r>
        <w:rPr>
          <w:b/>
          <w:sz w:val="18"/>
          <w:szCs w:val="18"/>
        </w:rPr>
        <w:t>.</w:t>
      </w:r>
      <w:r>
        <w:rPr>
          <w:b/>
          <w:sz w:val="18"/>
          <w:szCs w:val="18"/>
          <w:lang w:val="en-US"/>
        </w:rPr>
        <w:t>ru</w:t>
      </w:r>
      <w:r>
        <w:rPr>
          <w:sz w:val="18"/>
          <w:szCs w:val="18"/>
        </w:rPr>
        <w:t xml:space="preserve">, так и в специальных Памятках, выдаваемых Турагенту. </w:t>
      </w:r>
    </w:p>
    <w:p w14:paraId="11A96705">
      <w:pPr>
        <w:jc w:val="both"/>
        <w:rPr>
          <w:sz w:val="18"/>
          <w:szCs w:val="18"/>
        </w:rPr>
      </w:pPr>
      <w:r>
        <w:rPr>
          <w:sz w:val="18"/>
          <w:szCs w:val="18"/>
        </w:rPr>
        <w:t>3.1.2. Подтверждать Турагенту в течение реального времени (в исключительных случаях в течение 1 рабочего дня) с момента получения заявки возможность предоставления запрашиваемого Турагентом туристского продукта.</w:t>
      </w:r>
    </w:p>
    <w:p w14:paraId="1DAAE58C">
      <w:pPr>
        <w:pStyle w:val="12"/>
        <w:widowControl/>
        <w:spacing w:line="240" w:lineRule="auto"/>
        <w:textAlignment w:val="baseline"/>
        <w:rPr>
          <w:sz w:val="18"/>
          <w:szCs w:val="18"/>
        </w:rPr>
      </w:pPr>
      <w:r>
        <w:rPr>
          <w:sz w:val="18"/>
          <w:szCs w:val="18"/>
        </w:rPr>
        <w:t>3.1.3. В случае изменения даты заезда, изменения стоимости туристского продукта, изменения потребительских свойств туристского продукта, своевременно информировать Турагента.</w:t>
      </w:r>
    </w:p>
    <w:p w14:paraId="792ECF26">
      <w:pPr>
        <w:pStyle w:val="12"/>
        <w:pageBreakBefore/>
        <w:widowControl/>
        <w:spacing w:line="240" w:lineRule="auto"/>
        <w:textAlignment w:val="baseline"/>
        <w:rPr>
          <w:sz w:val="18"/>
          <w:szCs w:val="18"/>
        </w:rPr>
      </w:pPr>
      <w:r>
        <w:rPr>
          <w:sz w:val="18"/>
          <w:szCs w:val="18"/>
        </w:rPr>
        <w:t>3.1.4. Предоставлять Турагенту для последующей реализации туристский продукт, отвечающий оговоренным в Заявке Турагента потребительским свойствам туристского продукта; при этом Принципал не несет ответственности за несоответствие предоставленных оговоренных услуг ожиданиям заказчиков туристского продукта.</w:t>
      </w:r>
    </w:p>
    <w:p w14:paraId="767FC907">
      <w:pPr>
        <w:jc w:val="both"/>
        <w:rPr>
          <w:sz w:val="18"/>
          <w:szCs w:val="18"/>
        </w:rPr>
      </w:pPr>
      <w:r>
        <w:rPr>
          <w:sz w:val="18"/>
          <w:szCs w:val="18"/>
        </w:rPr>
        <w:t>3.1.5. После полной оплаты туристского продукта оформлять и передавать Турагенту проездные и иные документы, подтверждающие возможность фактического получения третьими лицами забронированного Турагентом туристского продукта (например: ваучер, билеты и т.п.). Установленные настоящим пунктом договора документы передаются третьим лицам в месте начала поездки, если это не оговорено дополнительно.</w:t>
      </w:r>
    </w:p>
    <w:p w14:paraId="7F39708B">
      <w:pPr>
        <w:pStyle w:val="12"/>
        <w:widowControl/>
        <w:spacing w:line="240" w:lineRule="auto"/>
        <w:textAlignment w:val="baseline"/>
        <w:rPr>
          <w:sz w:val="20"/>
        </w:rPr>
      </w:pPr>
    </w:p>
    <w:p w14:paraId="7EF94398">
      <w:pPr>
        <w:tabs>
          <w:tab w:val="left" w:pos="720"/>
        </w:tabs>
        <w:jc w:val="both"/>
        <w:rPr>
          <w:b/>
          <w:sz w:val="20"/>
          <w:szCs w:val="20"/>
        </w:rPr>
      </w:pPr>
      <w:r>
        <w:rPr>
          <w:b/>
          <w:sz w:val="20"/>
          <w:szCs w:val="20"/>
        </w:rPr>
        <w:t>3. 2.       Принципал имеет право:</w:t>
      </w:r>
    </w:p>
    <w:p w14:paraId="422A9487">
      <w:pPr>
        <w:pStyle w:val="12"/>
        <w:widowControl/>
        <w:numPr>
          <w:ilvl w:val="2"/>
          <w:numId w:val="2"/>
        </w:numPr>
        <w:tabs>
          <w:tab w:val="left" w:pos="540"/>
        </w:tabs>
        <w:spacing w:line="240" w:lineRule="auto"/>
        <w:ind w:left="0" w:firstLine="0"/>
        <w:textAlignment w:val="baseline"/>
        <w:rPr>
          <w:sz w:val="18"/>
          <w:szCs w:val="18"/>
        </w:rPr>
      </w:pPr>
      <w:r>
        <w:rPr>
          <w:sz w:val="18"/>
          <w:szCs w:val="18"/>
        </w:rPr>
        <w:t>Производить замену туристских услуг, входящих в туристский продукт, без изменения существенных условий продукта с сохранением класса услуг по ранее оплаченной  Турагентом категории или с предоставлением услуг более высокого класса без доплаты.</w:t>
      </w:r>
    </w:p>
    <w:p w14:paraId="2AE6AD22">
      <w:pPr>
        <w:pStyle w:val="12"/>
        <w:widowControl/>
        <w:numPr>
          <w:ilvl w:val="2"/>
          <w:numId w:val="2"/>
        </w:numPr>
        <w:tabs>
          <w:tab w:val="left" w:pos="540"/>
        </w:tabs>
        <w:spacing w:line="240" w:lineRule="auto"/>
        <w:ind w:left="0" w:firstLine="0"/>
        <w:textAlignment w:val="baseline"/>
        <w:rPr>
          <w:sz w:val="18"/>
          <w:szCs w:val="18"/>
        </w:rPr>
      </w:pPr>
      <w:r>
        <w:rPr>
          <w:sz w:val="18"/>
          <w:szCs w:val="18"/>
        </w:rPr>
        <w:t>Аннулировать бронирование туристского продукта в случае несвоевременной оплаты Турагента, известив его об этом письменно.  В этом случае ответственность перед туристом и (или) иным заказчиком за неисполнение обязательств по договору о реализации туристского продукта несет Турагент.</w:t>
      </w:r>
    </w:p>
    <w:p w14:paraId="5EBBB98E">
      <w:pPr>
        <w:pStyle w:val="12"/>
        <w:widowControl/>
        <w:numPr>
          <w:ilvl w:val="2"/>
          <w:numId w:val="2"/>
        </w:numPr>
        <w:tabs>
          <w:tab w:val="left" w:pos="540"/>
        </w:tabs>
        <w:spacing w:line="240" w:lineRule="auto"/>
        <w:ind w:left="0" w:firstLine="0"/>
        <w:textAlignment w:val="baseline"/>
        <w:rPr>
          <w:sz w:val="18"/>
          <w:szCs w:val="18"/>
        </w:rPr>
      </w:pPr>
      <w:r>
        <w:rPr>
          <w:sz w:val="18"/>
          <w:szCs w:val="18"/>
        </w:rPr>
        <w:t>Допускать дополнительно согласованные изменения в программе пребывания и маршруте путешествия, даже если такое согласование было устным. Фактическое потребление услуг заказчиком туристского продукта, входящих в туристский продукт, сформированного Принципалом, хотя бы и в измененном виде, является надлежащим доказательством факта согласия туриста на изменение условий тура. Совершение в письменной форме установления факта изменения обязательств в соответствии с настоящим пунктом договора не требуется.</w:t>
      </w:r>
    </w:p>
    <w:p w14:paraId="55EBD7C2">
      <w:pPr>
        <w:pStyle w:val="12"/>
        <w:widowControl/>
        <w:numPr>
          <w:ilvl w:val="2"/>
          <w:numId w:val="2"/>
        </w:numPr>
        <w:tabs>
          <w:tab w:val="left" w:pos="540"/>
        </w:tabs>
        <w:spacing w:line="240" w:lineRule="auto"/>
        <w:ind w:left="0" w:firstLine="0"/>
        <w:textAlignment w:val="baseline"/>
        <w:rPr>
          <w:sz w:val="18"/>
          <w:szCs w:val="18"/>
        </w:rPr>
      </w:pPr>
      <w:r>
        <w:rPr>
          <w:sz w:val="18"/>
          <w:szCs w:val="18"/>
        </w:rPr>
        <w:t>В случае не предоставления «Отчета Турагента» в установленные, п. 3.3.11. настоящего договора, сроки, Принципал приостанавливает дальнейший прием Заявок от Турагента и оставляет за собой право считать туристский продукт реализованным без предоставления вознаграждения Турагенту.</w:t>
      </w:r>
    </w:p>
    <w:p w14:paraId="20B98041">
      <w:pPr>
        <w:tabs>
          <w:tab w:val="left" w:pos="720"/>
        </w:tabs>
        <w:jc w:val="both"/>
        <w:rPr>
          <w:b/>
          <w:sz w:val="20"/>
          <w:szCs w:val="20"/>
        </w:rPr>
      </w:pPr>
      <w:r>
        <w:rPr>
          <w:b/>
          <w:sz w:val="20"/>
          <w:szCs w:val="20"/>
        </w:rPr>
        <w:t>3. 3.</w:t>
      </w:r>
      <w:r>
        <w:rPr>
          <w:b/>
          <w:sz w:val="20"/>
          <w:szCs w:val="20"/>
        </w:rPr>
        <w:tab/>
      </w:r>
      <w:r>
        <w:rPr>
          <w:b/>
          <w:sz w:val="20"/>
          <w:szCs w:val="20"/>
        </w:rPr>
        <w:t>Турагент обязан:</w:t>
      </w:r>
    </w:p>
    <w:p w14:paraId="17B2C1F5">
      <w:pPr>
        <w:tabs>
          <w:tab w:val="left" w:pos="720"/>
        </w:tabs>
        <w:jc w:val="both"/>
        <w:rPr>
          <w:sz w:val="18"/>
          <w:szCs w:val="18"/>
        </w:rPr>
      </w:pPr>
      <w:r>
        <w:rPr>
          <w:sz w:val="18"/>
          <w:szCs w:val="18"/>
        </w:rPr>
        <w:t>3.3.1.</w:t>
      </w:r>
      <w:r>
        <w:rPr>
          <w:b/>
          <w:sz w:val="18"/>
          <w:szCs w:val="18"/>
        </w:rPr>
        <w:t xml:space="preserve"> </w:t>
      </w:r>
      <w:r>
        <w:rPr>
          <w:sz w:val="18"/>
          <w:szCs w:val="18"/>
        </w:rPr>
        <w:t xml:space="preserve">Бронирование, изменение и аннуляцию Заявок производить только в письменной форме за подписью ответственного сотрудника Турагента (с указанием фамилии) и заверять печатью Турагента. Заявка на бронирование туристского продукта должна быть оформлена на бланке Листа бронирования, который являются Приложениями к настоящему договору; а также на сайте Принципала по адресу: </w:t>
      </w:r>
      <w:r>
        <w:rPr>
          <w:b/>
          <w:sz w:val="18"/>
          <w:szCs w:val="18"/>
          <w:lang w:val="en-US"/>
        </w:rPr>
        <w:t>http</w:t>
      </w:r>
      <w:r>
        <w:rPr>
          <w:b/>
          <w:sz w:val="18"/>
          <w:szCs w:val="18"/>
        </w:rPr>
        <w:t>://</w:t>
      </w:r>
      <w:r>
        <w:rPr>
          <w:b/>
          <w:sz w:val="18"/>
          <w:szCs w:val="18"/>
          <w:lang w:val="en-US"/>
        </w:rPr>
        <w:t>www</w:t>
      </w:r>
      <w:r>
        <w:rPr>
          <w:b/>
          <w:sz w:val="18"/>
          <w:szCs w:val="18"/>
        </w:rPr>
        <w:t>.</w:t>
      </w:r>
      <w:r>
        <w:rPr>
          <w:b/>
          <w:sz w:val="18"/>
          <w:szCs w:val="18"/>
          <w:lang w:val="en-US"/>
        </w:rPr>
        <w:t>solana</w:t>
      </w:r>
      <w:r>
        <w:rPr>
          <w:b/>
          <w:sz w:val="18"/>
          <w:szCs w:val="18"/>
        </w:rPr>
        <w:t>-</w:t>
      </w:r>
      <w:r>
        <w:rPr>
          <w:b/>
          <w:sz w:val="18"/>
          <w:szCs w:val="18"/>
          <w:lang w:val="en-US"/>
        </w:rPr>
        <w:t>active</w:t>
      </w:r>
      <w:r>
        <w:rPr>
          <w:b/>
          <w:sz w:val="18"/>
          <w:szCs w:val="18"/>
        </w:rPr>
        <w:t>.</w:t>
      </w:r>
      <w:r>
        <w:rPr>
          <w:b/>
          <w:sz w:val="18"/>
          <w:szCs w:val="18"/>
          <w:lang w:val="en-US"/>
        </w:rPr>
        <w:t>ru</w:t>
      </w:r>
      <w:r>
        <w:rPr>
          <w:sz w:val="18"/>
          <w:szCs w:val="18"/>
        </w:rPr>
        <w:t xml:space="preserve">. </w:t>
      </w:r>
    </w:p>
    <w:p w14:paraId="29B6E1FC">
      <w:pPr>
        <w:overflowPunct w:val="0"/>
        <w:autoSpaceDE w:val="0"/>
        <w:jc w:val="both"/>
        <w:textAlignment w:val="baseline"/>
        <w:rPr>
          <w:sz w:val="18"/>
          <w:szCs w:val="18"/>
        </w:rPr>
      </w:pPr>
      <w:r>
        <w:rPr>
          <w:sz w:val="18"/>
          <w:szCs w:val="18"/>
        </w:rPr>
        <w:t xml:space="preserve">3.3.2. В полном объеме перечислять Принципалу денежные средства за Туристский продукт, предоставляемый Принципалу по настоящему Договору, в соответствии со сроком, установленным разделом 4 настоящего договора. </w:t>
      </w:r>
    </w:p>
    <w:p w14:paraId="7DD202B2">
      <w:pPr>
        <w:overflowPunct w:val="0"/>
        <w:autoSpaceDE w:val="0"/>
        <w:jc w:val="both"/>
        <w:textAlignment w:val="baseline"/>
        <w:rPr>
          <w:sz w:val="18"/>
          <w:szCs w:val="18"/>
        </w:rPr>
      </w:pPr>
      <w:r>
        <w:rPr>
          <w:sz w:val="18"/>
          <w:szCs w:val="18"/>
        </w:rPr>
        <w:t>3.3.3. Своевременно предоставлять Принципалу комплект необходимых документов. Перечень документов, подлежащих передаче Принципалу, и порядок их предоставления сообщаются Турагенту дополнительно.</w:t>
      </w:r>
    </w:p>
    <w:p w14:paraId="2C077748">
      <w:pPr>
        <w:jc w:val="both"/>
        <w:rPr>
          <w:sz w:val="18"/>
          <w:szCs w:val="18"/>
        </w:rPr>
      </w:pPr>
      <w:r>
        <w:rPr>
          <w:sz w:val="18"/>
          <w:szCs w:val="18"/>
        </w:rPr>
        <w:t>3.3.4. Своевременно и в полном объеме доводить до сведения Заказчика и туристов информацию о потребительских свойствах туристского продукта. Информировать Заказчика и туристов о формальных требованиях, условиях и ограничениях, предъявляемых к ним со стороны Перевозчика, Принимающей стороны и т.д. В обязательном порядке выдавать на руки третьим лицам Программу пребывания, причем Принципал освобождается от ответственности за возможные финансовые потери третьих лиц, вызванные нарушением Турагентом данного пункта настоящего договора. Принципал не несет обязательств по предоставлению Турагенту каких-либо документов и сведений, относящихся к туристскому продукту, за исключением прямо предусмотренных настоящим договором.</w:t>
      </w:r>
    </w:p>
    <w:p w14:paraId="4344ABCA">
      <w:pPr>
        <w:jc w:val="both"/>
        <w:rPr>
          <w:sz w:val="18"/>
          <w:szCs w:val="18"/>
        </w:rPr>
      </w:pPr>
      <w:r>
        <w:rPr>
          <w:sz w:val="18"/>
          <w:szCs w:val="18"/>
        </w:rPr>
        <w:t xml:space="preserve">3.3.5. Осуществлять реализацию туристского продукта, сформированного Принципалом, путем заключения от своего имени договора о реализации туристского продукта с туристом и (или) иным заказчиком туристского продукта, в котором указываются все существенные условия, предусмотренные ст. 10 ФЗ «Об основах туристской деятельности», в том числе оплачиваемые туристские услуги, потребительские свойства туристского продукта, ответственность сторон и имеется подпись туриста о его согласии с потребительскими свойствами туристского продукта. </w:t>
      </w:r>
    </w:p>
    <w:p w14:paraId="02638600">
      <w:pPr>
        <w:overflowPunct w:val="0"/>
        <w:autoSpaceDE w:val="0"/>
        <w:jc w:val="both"/>
        <w:textAlignment w:val="baseline"/>
        <w:rPr>
          <w:sz w:val="18"/>
          <w:szCs w:val="18"/>
        </w:rPr>
      </w:pPr>
      <w:r>
        <w:rPr>
          <w:sz w:val="18"/>
          <w:szCs w:val="18"/>
        </w:rPr>
        <w:t>3.3.6. Турагент обязан в договорах о реализации туристского продукта, заключаемых с туристами и (или) иным заказчиком туристского продукта, предусмотреть возможность замены предоставляемых услуг, согласно п.3.2.1 настоящего Договора. В противном случае Турагент обязан возместить Принципалу все убытки, причиненные неисполнением данного обязательства.</w:t>
      </w:r>
    </w:p>
    <w:p w14:paraId="061551F0">
      <w:pPr>
        <w:overflowPunct w:val="0"/>
        <w:autoSpaceDE w:val="0"/>
        <w:jc w:val="both"/>
        <w:textAlignment w:val="baseline"/>
        <w:rPr>
          <w:sz w:val="18"/>
          <w:szCs w:val="18"/>
        </w:rPr>
      </w:pPr>
      <w:r>
        <w:rPr>
          <w:sz w:val="18"/>
          <w:szCs w:val="18"/>
        </w:rPr>
        <w:t xml:space="preserve">3.3.7. Осуществлять реализацию туристского продукта Принципала Заказчику по ценам, установленным Принципалом, которые являются Приложениями к настоящему договору, или в Подтверждении Заявки или на сайте Принципала по адресу: </w:t>
      </w:r>
      <w:r>
        <w:rPr>
          <w:b/>
          <w:sz w:val="18"/>
          <w:szCs w:val="18"/>
          <w:lang w:val="en-US"/>
        </w:rPr>
        <w:t>http</w:t>
      </w:r>
      <w:r>
        <w:rPr>
          <w:b/>
          <w:sz w:val="18"/>
          <w:szCs w:val="18"/>
        </w:rPr>
        <w:t>://</w:t>
      </w:r>
      <w:r>
        <w:rPr>
          <w:b/>
          <w:sz w:val="18"/>
          <w:szCs w:val="18"/>
          <w:lang w:val="en-US"/>
        </w:rPr>
        <w:t>www</w:t>
      </w:r>
      <w:r>
        <w:rPr>
          <w:b/>
          <w:sz w:val="18"/>
          <w:szCs w:val="18"/>
        </w:rPr>
        <w:t>.</w:t>
      </w:r>
      <w:r>
        <w:rPr>
          <w:b/>
          <w:sz w:val="18"/>
          <w:szCs w:val="18"/>
          <w:lang w:val="en-US"/>
        </w:rPr>
        <w:t>solana</w:t>
      </w:r>
      <w:r>
        <w:rPr>
          <w:b/>
          <w:sz w:val="18"/>
          <w:szCs w:val="18"/>
        </w:rPr>
        <w:t>-</w:t>
      </w:r>
      <w:r>
        <w:rPr>
          <w:b/>
          <w:sz w:val="18"/>
          <w:szCs w:val="18"/>
          <w:lang w:val="en-US"/>
        </w:rPr>
        <w:t>active</w:t>
      </w:r>
      <w:r>
        <w:rPr>
          <w:b/>
          <w:sz w:val="18"/>
          <w:szCs w:val="18"/>
        </w:rPr>
        <w:t>.</w:t>
      </w:r>
      <w:r>
        <w:rPr>
          <w:b/>
          <w:sz w:val="18"/>
          <w:szCs w:val="18"/>
          <w:lang w:val="en-US"/>
        </w:rPr>
        <w:t>ru</w:t>
      </w:r>
      <w:r>
        <w:rPr>
          <w:sz w:val="18"/>
          <w:szCs w:val="18"/>
        </w:rPr>
        <w:t>.</w:t>
      </w:r>
    </w:p>
    <w:p w14:paraId="00DE8E10">
      <w:pPr>
        <w:tabs>
          <w:tab w:val="left" w:pos="540"/>
        </w:tabs>
        <w:overflowPunct w:val="0"/>
        <w:autoSpaceDE w:val="0"/>
        <w:jc w:val="both"/>
        <w:textAlignment w:val="baseline"/>
        <w:rPr>
          <w:sz w:val="18"/>
          <w:szCs w:val="18"/>
        </w:rPr>
      </w:pPr>
      <w:r>
        <w:rPr>
          <w:sz w:val="18"/>
          <w:szCs w:val="18"/>
        </w:rPr>
        <w:t>3.3.8. Информировать туристов о следующем:</w:t>
      </w:r>
    </w:p>
    <w:p w14:paraId="5D05075E">
      <w:pPr>
        <w:numPr>
          <w:ilvl w:val="0"/>
          <w:numId w:val="3"/>
        </w:numPr>
        <w:tabs>
          <w:tab w:val="left" w:pos="180"/>
        </w:tabs>
        <w:overflowPunct w:val="0"/>
        <w:autoSpaceDE w:val="0"/>
        <w:ind w:left="0" w:firstLine="0"/>
        <w:jc w:val="both"/>
        <w:textAlignment w:val="baseline"/>
        <w:rPr>
          <w:sz w:val="18"/>
          <w:szCs w:val="18"/>
        </w:rPr>
      </w:pPr>
      <w:r>
        <w:rPr>
          <w:sz w:val="18"/>
          <w:szCs w:val="18"/>
        </w:rPr>
        <w:t>о недопустимости самовольного изменения туристом программы во время пребывания на маршруте, в отличие от приобретённого им комплекса туристских услуг; все вновь приобретённые услуги оплачиваются туристом на месте по индивидуальным тарифам, компенсация за неиспользованные услуги в данном случае не выплачивается;</w:t>
      </w:r>
    </w:p>
    <w:p w14:paraId="0E0BF802">
      <w:pPr>
        <w:numPr>
          <w:ilvl w:val="0"/>
          <w:numId w:val="3"/>
        </w:numPr>
        <w:tabs>
          <w:tab w:val="left" w:pos="180"/>
        </w:tabs>
        <w:overflowPunct w:val="0"/>
        <w:autoSpaceDE w:val="0"/>
        <w:ind w:left="0" w:firstLine="0"/>
        <w:jc w:val="both"/>
        <w:textAlignment w:val="baseline"/>
        <w:rPr>
          <w:sz w:val="18"/>
          <w:szCs w:val="18"/>
        </w:rPr>
      </w:pPr>
      <w:r>
        <w:rPr>
          <w:sz w:val="18"/>
          <w:szCs w:val="18"/>
        </w:rPr>
        <w:t>об условиях применения тарифов перевозчиков;</w:t>
      </w:r>
    </w:p>
    <w:p w14:paraId="2EE926F0">
      <w:pPr>
        <w:numPr>
          <w:ilvl w:val="0"/>
          <w:numId w:val="3"/>
        </w:numPr>
        <w:tabs>
          <w:tab w:val="left" w:pos="180"/>
        </w:tabs>
        <w:overflowPunct w:val="0"/>
        <w:autoSpaceDE w:val="0"/>
        <w:ind w:left="0" w:firstLine="0"/>
        <w:jc w:val="both"/>
        <w:textAlignment w:val="baseline"/>
        <w:rPr>
          <w:sz w:val="18"/>
          <w:szCs w:val="18"/>
        </w:rPr>
      </w:pPr>
      <w:r>
        <w:rPr>
          <w:sz w:val="18"/>
          <w:szCs w:val="18"/>
        </w:rPr>
        <w:t>о правилах заселения/выселения из отелей и иных средств размещения;</w:t>
      </w:r>
    </w:p>
    <w:p w14:paraId="2DCF3AD2">
      <w:pPr>
        <w:pStyle w:val="49"/>
        <w:widowControl/>
        <w:numPr>
          <w:ilvl w:val="0"/>
          <w:numId w:val="3"/>
        </w:numPr>
        <w:tabs>
          <w:tab w:val="left" w:pos="180"/>
        </w:tabs>
        <w:ind w:left="0" w:firstLine="0"/>
        <w:rPr>
          <w:sz w:val="18"/>
          <w:szCs w:val="18"/>
        </w:rPr>
      </w:pPr>
      <w:r>
        <w:rPr>
          <w:sz w:val="18"/>
          <w:szCs w:val="18"/>
        </w:rPr>
        <w:t>об обязанности соблюдать законы и местные обычаи страны пребывания, правила проживания и поведения в отелях и иные рекомендации и указания руководителя группы или представителя Принципала в стране пребывания; о том, что ущерб, нанесенный туристом гостинице, ресторану, музею, автотранспортному или другому предприятию, которое его обслуживает, должен быть возмещен туристом на месте, в противном случае возмещение ущерба относится на Турагента;</w:t>
      </w:r>
    </w:p>
    <w:p w14:paraId="33760D46">
      <w:pPr>
        <w:pStyle w:val="49"/>
        <w:widowControl/>
        <w:numPr>
          <w:ilvl w:val="0"/>
          <w:numId w:val="3"/>
        </w:numPr>
        <w:tabs>
          <w:tab w:val="left" w:pos="180"/>
        </w:tabs>
        <w:ind w:left="0" w:firstLine="0"/>
        <w:rPr>
          <w:sz w:val="18"/>
          <w:szCs w:val="18"/>
        </w:rPr>
      </w:pPr>
      <w:r>
        <w:rPr>
          <w:sz w:val="18"/>
          <w:szCs w:val="18"/>
        </w:rPr>
        <w:t>о требованиях, предъявляемых к заграничным паспортам и иным документам; об особенностях и правилах пограничного (таможенного) контроля (режима) РФ и иностранных государств; об обязанности соблюдать таможенные и пограничные правила;</w:t>
      </w:r>
    </w:p>
    <w:p w14:paraId="107B609C">
      <w:pPr>
        <w:pStyle w:val="49"/>
        <w:widowControl/>
        <w:numPr>
          <w:ilvl w:val="0"/>
          <w:numId w:val="3"/>
        </w:numPr>
        <w:tabs>
          <w:tab w:val="left" w:pos="180"/>
        </w:tabs>
        <w:ind w:left="0" w:firstLine="0"/>
        <w:rPr>
          <w:sz w:val="18"/>
          <w:szCs w:val="18"/>
        </w:rPr>
      </w:pPr>
      <w:r>
        <w:rPr>
          <w:sz w:val="18"/>
          <w:szCs w:val="18"/>
        </w:rPr>
        <w:t>об опасностях, с которыми турист может столкнуться при совершении путешествия, о правилах соблюдения безопасности и предотвращения опасностей на маршруте;</w:t>
      </w:r>
    </w:p>
    <w:p w14:paraId="5A4EF74D">
      <w:pPr>
        <w:pStyle w:val="49"/>
        <w:widowControl/>
        <w:numPr>
          <w:ilvl w:val="0"/>
          <w:numId w:val="3"/>
        </w:numPr>
        <w:tabs>
          <w:tab w:val="left" w:pos="180"/>
        </w:tabs>
        <w:ind w:left="0" w:firstLine="0"/>
        <w:rPr>
          <w:sz w:val="18"/>
          <w:szCs w:val="18"/>
        </w:rPr>
      </w:pPr>
      <w:r>
        <w:rPr>
          <w:sz w:val="18"/>
          <w:szCs w:val="18"/>
        </w:rPr>
        <w:t>информировать туристов о том, что они самостоятельно несут полную ответственность за действительность паспортов и иных предоставляемых документов, за достоверность сведений, содержащихся в этих документах;</w:t>
      </w:r>
    </w:p>
    <w:p w14:paraId="14418D93">
      <w:pPr>
        <w:overflowPunct w:val="0"/>
        <w:autoSpaceDE w:val="0"/>
        <w:jc w:val="both"/>
        <w:textAlignment w:val="baseline"/>
        <w:rPr>
          <w:sz w:val="18"/>
          <w:szCs w:val="18"/>
        </w:rPr>
      </w:pPr>
      <w:r>
        <w:rPr>
          <w:sz w:val="18"/>
          <w:szCs w:val="18"/>
        </w:rPr>
        <w:t>- информировать своих клиентов (туристов) о графиках и условиях поездок, о программах пребывания, условиях и сроках оплаты туристских продуктов и обо всех изменениях в них на основании информации, предоставленной Принципалом;</w:t>
      </w:r>
    </w:p>
    <w:p w14:paraId="35B93560">
      <w:pPr>
        <w:overflowPunct w:val="0"/>
        <w:autoSpaceDE w:val="0"/>
        <w:jc w:val="both"/>
        <w:textAlignment w:val="baseline"/>
        <w:rPr>
          <w:sz w:val="18"/>
          <w:szCs w:val="18"/>
        </w:rPr>
      </w:pPr>
      <w:r>
        <w:rPr>
          <w:sz w:val="18"/>
          <w:szCs w:val="18"/>
        </w:rPr>
        <w:t>-  обо всех изменениях, вносимых Принципалом в программу пребывания;</w:t>
      </w:r>
    </w:p>
    <w:p w14:paraId="560CE929">
      <w:pPr>
        <w:overflowPunct w:val="0"/>
        <w:autoSpaceDE w:val="0"/>
        <w:jc w:val="both"/>
        <w:textAlignment w:val="baseline"/>
        <w:rPr>
          <w:sz w:val="18"/>
          <w:szCs w:val="18"/>
        </w:rPr>
      </w:pPr>
      <w:r>
        <w:rPr>
          <w:sz w:val="18"/>
          <w:szCs w:val="18"/>
        </w:rPr>
        <w:t>- об иных особенностях путешествия, предусмотренных ст.14 ФЗ «Об основах туристской деятельности»;</w:t>
      </w:r>
    </w:p>
    <w:p w14:paraId="1C8147B2">
      <w:pPr>
        <w:overflowPunct w:val="0"/>
        <w:autoSpaceDE w:val="0"/>
        <w:jc w:val="both"/>
        <w:textAlignment w:val="baseline"/>
        <w:rPr>
          <w:sz w:val="18"/>
          <w:szCs w:val="18"/>
        </w:rPr>
      </w:pPr>
      <w:r>
        <w:rPr>
          <w:sz w:val="18"/>
          <w:szCs w:val="18"/>
        </w:rPr>
        <w:t>- о правилах подачи претензии к Принципалу, которые установлены п.7.4. настоящего Договора.</w:t>
      </w:r>
    </w:p>
    <w:p w14:paraId="39F89558">
      <w:pPr>
        <w:overflowPunct w:val="0"/>
        <w:autoSpaceDE w:val="0"/>
        <w:jc w:val="both"/>
        <w:textAlignment w:val="baseline"/>
        <w:rPr>
          <w:sz w:val="18"/>
          <w:szCs w:val="18"/>
        </w:rPr>
      </w:pPr>
      <w:r>
        <w:rPr>
          <w:sz w:val="18"/>
          <w:szCs w:val="18"/>
        </w:rPr>
        <w:t>3.3.9. Передавать туристам и (или) иным заказчикам туристского продукта «Памятку», Программу пребывания и туристский ваучер под подпись, и информировать их о возможности страхования на время путешествия, в случае отказа от страхования от несчастного случая, оформить отказ письменно в «Памятке».</w:t>
      </w:r>
    </w:p>
    <w:p w14:paraId="4C584793">
      <w:pPr>
        <w:overflowPunct w:val="0"/>
        <w:autoSpaceDE w:val="0"/>
        <w:jc w:val="both"/>
        <w:textAlignment w:val="baseline"/>
        <w:rPr>
          <w:sz w:val="18"/>
          <w:szCs w:val="18"/>
        </w:rPr>
      </w:pPr>
      <w:r>
        <w:rPr>
          <w:sz w:val="18"/>
          <w:szCs w:val="18"/>
        </w:rPr>
        <w:t>3.3.10. Обеспечить своевременное прибытие туристов к месту начала поездки, либо сообщить им об обязанности своевременного прибытия к месту начала поездки и ответственность в случае неприбытия.</w:t>
      </w:r>
    </w:p>
    <w:p w14:paraId="2605AF99">
      <w:pPr>
        <w:overflowPunct w:val="0"/>
        <w:autoSpaceDE w:val="0"/>
        <w:jc w:val="both"/>
        <w:textAlignment w:val="baseline"/>
        <w:rPr>
          <w:sz w:val="18"/>
          <w:szCs w:val="18"/>
        </w:rPr>
      </w:pPr>
      <w:r>
        <w:rPr>
          <w:sz w:val="18"/>
          <w:szCs w:val="18"/>
        </w:rPr>
        <w:t>3.3.11. Предоставить Принципалу «Отчет Турагента» до последнего числа каждого текущего месяца.</w:t>
      </w:r>
    </w:p>
    <w:p w14:paraId="0ECEBC5E">
      <w:pPr>
        <w:overflowPunct w:val="0"/>
        <w:autoSpaceDE w:val="0"/>
        <w:jc w:val="both"/>
        <w:textAlignment w:val="baseline"/>
        <w:rPr>
          <w:sz w:val="18"/>
          <w:szCs w:val="18"/>
        </w:rPr>
      </w:pPr>
    </w:p>
    <w:p w14:paraId="6CDA5B4F">
      <w:pPr>
        <w:jc w:val="both"/>
        <w:rPr>
          <w:b/>
          <w:bCs/>
          <w:sz w:val="20"/>
          <w:szCs w:val="20"/>
        </w:rPr>
      </w:pPr>
      <w:r>
        <w:rPr>
          <w:b/>
          <w:bCs/>
          <w:sz w:val="20"/>
          <w:szCs w:val="20"/>
        </w:rPr>
        <w:t>3.4.        Турагент имеет право:</w:t>
      </w:r>
    </w:p>
    <w:p w14:paraId="5019E700">
      <w:pPr>
        <w:numPr>
          <w:ilvl w:val="2"/>
          <w:numId w:val="4"/>
        </w:numPr>
        <w:tabs>
          <w:tab w:val="left" w:pos="540"/>
        </w:tabs>
        <w:overflowPunct w:val="0"/>
        <w:autoSpaceDE w:val="0"/>
        <w:ind w:left="0" w:firstLine="0"/>
        <w:jc w:val="both"/>
        <w:textAlignment w:val="baseline"/>
        <w:rPr>
          <w:sz w:val="18"/>
          <w:szCs w:val="18"/>
        </w:rPr>
      </w:pPr>
      <w:r>
        <w:rPr>
          <w:sz w:val="18"/>
          <w:szCs w:val="18"/>
        </w:rPr>
        <w:t xml:space="preserve">На вознаграждение, которое выплачивается Турагенту при условии полного соблюдения последним требований настоящего договора, в соответствии с размером, указанном в разделе 4 настоящего договора, в Подтверждении Заявки Турагента. </w:t>
      </w:r>
    </w:p>
    <w:p w14:paraId="0F78488B">
      <w:pPr>
        <w:numPr>
          <w:ilvl w:val="2"/>
          <w:numId w:val="4"/>
        </w:numPr>
        <w:tabs>
          <w:tab w:val="left" w:pos="540"/>
        </w:tabs>
        <w:overflowPunct w:val="0"/>
        <w:autoSpaceDE w:val="0"/>
        <w:ind w:left="0" w:firstLine="0"/>
        <w:jc w:val="both"/>
        <w:textAlignment w:val="baseline"/>
        <w:rPr>
          <w:sz w:val="18"/>
          <w:szCs w:val="18"/>
        </w:rPr>
      </w:pPr>
      <w:r>
        <w:rPr>
          <w:sz w:val="18"/>
          <w:szCs w:val="18"/>
        </w:rPr>
        <w:t xml:space="preserve">Поручить Принципалу оказать услуги по содействию в заключении туристами договоров медицинского, от несчастного случая и иного страхования. </w:t>
      </w:r>
    </w:p>
    <w:p w14:paraId="5BD6C22E">
      <w:pPr>
        <w:numPr>
          <w:ilvl w:val="2"/>
          <w:numId w:val="4"/>
        </w:numPr>
        <w:tabs>
          <w:tab w:val="left" w:pos="540"/>
        </w:tabs>
        <w:overflowPunct w:val="0"/>
        <w:autoSpaceDE w:val="0"/>
        <w:ind w:left="0" w:firstLine="0"/>
        <w:jc w:val="both"/>
        <w:textAlignment w:val="baseline"/>
        <w:rPr>
          <w:sz w:val="18"/>
          <w:szCs w:val="18"/>
        </w:rPr>
      </w:pPr>
      <w:r>
        <w:rPr>
          <w:sz w:val="18"/>
          <w:szCs w:val="18"/>
        </w:rPr>
        <w:t>Турагент вправе реализовать туристский продукт по цене превышающей стоимость, указанную в приложении, или в Подтверждении Принципала, при этом вся полученная Турагентом дополнительная выгода остается у Турагента, если к моменту ее получения отсутствовало особое соглашение Сторон об условиях распределения дополнительной выгоды.</w:t>
      </w:r>
    </w:p>
    <w:p w14:paraId="73B5443D">
      <w:pPr>
        <w:numPr>
          <w:ilvl w:val="2"/>
          <w:numId w:val="4"/>
        </w:numPr>
        <w:tabs>
          <w:tab w:val="left" w:pos="540"/>
        </w:tabs>
        <w:overflowPunct w:val="0"/>
        <w:autoSpaceDE w:val="0"/>
        <w:ind w:left="0" w:firstLine="0"/>
        <w:jc w:val="both"/>
        <w:textAlignment w:val="baseline"/>
        <w:rPr>
          <w:sz w:val="18"/>
          <w:szCs w:val="18"/>
        </w:rPr>
      </w:pPr>
      <w:r>
        <w:rPr>
          <w:sz w:val="18"/>
          <w:szCs w:val="18"/>
        </w:rPr>
        <w:t>С согласия Принципала передавать полностью или частично свои права и обязанности по настоящему Договору любому третьему лицу при условии, что это лицо примет на себя и будет исполнять весь объем переданных обязательств.</w:t>
      </w:r>
    </w:p>
    <w:p w14:paraId="25FF743F">
      <w:pPr>
        <w:ind w:left="1080"/>
        <w:jc w:val="both"/>
        <w:rPr>
          <w:sz w:val="20"/>
          <w:szCs w:val="20"/>
        </w:rPr>
      </w:pPr>
    </w:p>
    <w:p w14:paraId="63B23CF7">
      <w:pPr>
        <w:pStyle w:val="12"/>
        <w:widowControl/>
        <w:spacing w:line="240" w:lineRule="auto"/>
        <w:jc w:val="center"/>
        <w:textAlignment w:val="baseline"/>
        <w:rPr>
          <w:b/>
          <w:sz w:val="20"/>
        </w:rPr>
      </w:pPr>
      <w:r>
        <w:rPr>
          <w:b/>
          <w:sz w:val="20"/>
        </w:rPr>
        <w:t>4. ПОРЯДОК  РАСЧЕТОВ И ПЛАТЕЖЕЙ. ВОЗНАГРАЖДЕНИЕ ТУРАГЕНТА.</w:t>
      </w:r>
    </w:p>
    <w:p w14:paraId="4CEDFE99">
      <w:pPr>
        <w:pStyle w:val="12"/>
        <w:spacing w:line="240" w:lineRule="auto"/>
        <w:rPr>
          <w:b/>
          <w:sz w:val="20"/>
        </w:rPr>
      </w:pPr>
    </w:p>
    <w:p w14:paraId="1016460A">
      <w:pPr>
        <w:jc w:val="both"/>
        <w:rPr>
          <w:sz w:val="18"/>
          <w:szCs w:val="18"/>
        </w:rPr>
      </w:pPr>
      <w:r>
        <w:rPr>
          <w:sz w:val="18"/>
          <w:szCs w:val="18"/>
        </w:rPr>
        <w:t>4.1. Оплата предоставленных туристских продуктов производится Турагентом в полном объеме, либо за минусом сумм, составляющих агентское вознаграждение, в течение 4 (четырех) банковских дней после получения от Принципала Подтверждения Заявки Турагента или Счета на оплату, но не позднее чем за 12 (двенадцать) дней до даты начала путешествия.</w:t>
      </w:r>
    </w:p>
    <w:p w14:paraId="692721D0">
      <w:pPr>
        <w:jc w:val="both"/>
        <w:rPr>
          <w:sz w:val="18"/>
          <w:szCs w:val="18"/>
        </w:rPr>
      </w:pPr>
      <w:r>
        <w:rPr>
          <w:sz w:val="18"/>
          <w:szCs w:val="18"/>
        </w:rPr>
        <w:t xml:space="preserve"> В случае подачи Заявки Турагентом в срок менее 12 (двенадцати) дней до даты начала путешествия оплата должна быть произведена в течение суток после Подтверждения Заявки Принципалом и предоставлена копия платежного поручения Принципалу. Если в указанный срок оплата не произведена, нет  копии платежного поручения  или гарантийного письма, то Заявка аннулируется, в соответствии с пунктом 5 настоящего договора; </w:t>
      </w:r>
    </w:p>
    <w:p w14:paraId="0955D794">
      <w:pPr>
        <w:overflowPunct w:val="0"/>
        <w:autoSpaceDE w:val="0"/>
        <w:jc w:val="both"/>
        <w:textAlignment w:val="baseline"/>
        <w:rPr>
          <w:sz w:val="18"/>
          <w:szCs w:val="18"/>
        </w:rPr>
      </w:pPr>
      <w:r>
        <w:rPr>
          <w:sz w:val="18"/>
          <w:szCs w:val="18"/>
        </w:rPr>
        <w:t xml:space="preserve"> Датой оплаты считается дата поступления денежных средств на расчетный счет или в кассу Принципала. Действия банков или иных организаций, помешавшие Турагенту исполнить требование настоящего пункта, не освобождают его от ответственности. Риск задержки совершения банковских операций относится на Турагента.</w:t>
      </w:r>
    </w:p>
    <w:p w14:paraId="2A14615C">
      <w:pPr>
        <w:overflowPunct w:val="0"/>
        <w:autoSpaceDE w:val="0"/>
        <w:jc w:val="both"/>
        <w:textAlignment w:val="baseline"/>
        <w:rPr>
          <w:sz w:val="18"/>
          <w:szCs w:val="18"/>
        </w:rPr>
      </w:pPr>
      <w:r>
        <w:rPr>
          <w:sz w:val="18"/>
          <w:szCs w:val="18"/>
        </w:rPr>
        <w:t xml:space="preserve">4.2. Тарифы, цены, вознаграждения и иные денежные обязательства по Договору выражаются в рублях, если иное не установлено в отдельных Приложениях к Договору. Все виды платежей по настоящему Договору производятся в рублях. </w:t>
      </w:r>
    </w:p>
    <w:p w14:paraId="0EFE6042">
      <w:pPr>
        <w:overflowPunct w:val="0"/>
        <w:autoSpaceDE w:val="0"/>
        <w:jc w:val="both"/>
        <w:textAlignment w:val="baseline"/>
        <w:rPr>
          <w:sz w:val="18"/>
          <w:szCs w:val="18"/>
        </w:rPr>
      </w:pPr>
      <w:r>
        <w:rPr>
          <w:sz w:val="18"/>
          <w:szCs w:val="18"/>
        </w:rPr>
        <w:t>4.3. Безналичная оплата туристского продукта без предварительно выставленного Принципалом Счета не допускается.</w:t>
      </w:r>
    </w:p>
    <w:p w14:paraId="787F04CC">
      <w:pPr>
        <w:overflowPunct w:val="0"/>
        <w:autoSpaceDE w:val="0"/>
        <w:jc w:val="both"/>
        <w:textAlignment w:val="baseline"/>
        <w:rPr>
          <w:sz w:val="18"/>
          <w:szCs w:val="18"/>
        </w:rPr>
      </w:pPr>
      <w:r>
        <w:rPr>
          <w:sz w:val="18"/>
          <w:szCs w:val="18"/>
        </w:rPr>
        <w:t>4.4. Принципал выплачивает Турагенту за исполненное поручение агентское вознаграждение, установленное в Приложении № 2 к Договору посредством перечисления на р\с Турагента, либо посредством удержания агентского вознаграждения Турагентом при оплате стоимости турпродукта.</w:t>
      </w:r>
    </w:p>
    <w:p w14:paraId="10648023">
      <w:pPr>
        <w:overflowPunct w:val="0"/>
        <w:autoSpaceDE w:val="0"/>
        <w:jc w:val="both"/>
        <w:textAlignment w:val="baseline"/>
        <w:rPr>
          <w:sz w:val="18"/>
          <w:szCs w:val="18"/>
        </w:rPr>
      </w:pPr>
      <w:r>
        <w:rPr>
          <w:sz w:val="18"/>
          <w:szCs w:val="18"/>
        </w:rPr>
        <w:t>4.5. Принципал не уплачивает Турагенту вознаграждение с услуг, не входящих в стандартный туристский продукт. Стоимость таких услуг указываются в ценовых предложениях без учета вознаграждения Турагента.</w:t>
      </w:r>
    </w:p>
    <w:p w14:paraId="3598A9E1">
      <w:pPr>
        <w:jc w:val="both"/>
        <w:rPr>
          <w:sz w:val="20"/>
          <w:szCs w:val="20"/>
        </w:rPr>
      </w:pPr>
    </w:p>
    <w:p w14:paraId="533BC507">
      <w:pPr>
        <w:overflowPunct w:val="0"/>
        <w:autoSpaceDE w:val="0"/>
        <w:jc w:val="center"/>
        <w:textAlignment w:val="baseline"/>
        <w:rPr>
          <w:b/>
          <w:sz w:val="20"/>
          <w:szCs w:val="20"/>
        </w:rPr>
      </w:pPr>
      <w:r>
        <w:rPr>
          <w:b/>
          <w:sz w:val="20"/>
          <w:szCs w:val="20"/>
        </w:rPr>
        <w:t>5. ОТВЕТСТВЕННОСТЬ СТОРОН.</w:t>
      </w:r>
    </w:p>
    <w:p w14:paraId="31044142">
      <w:pPr>
        <w:pStyle w:val="12"/>
        <w:tabs>
          <w:tab w:val="left" w:pos="720"/>
        </w:tabs>
        <w:spacing w:line="240" w:lineRule="auto"/>
        <w:rPr>
          <w:sz w:val="20"/>
        </w:rPr>
      </w:pPr>
    </w:p>
    <w:p w14:paraId="3B61F494">
      <w:pPr>
        <w:overflowPunct w:val="0"/>
        <w:autoSpaceDE w:val="0"/>
        <w:jc w:val="both"/>
        <w:textAlignment w:val="baseline"/>
        <w:rPr>
          <w:sz w:val="18"/>
          <w:szCs w:val="18"/>
        </w:rPr>
      </w:pPr>
      <w:r>
        <w:rPr>
          <w:sz w:val="18"/>
          <w:szCs w:val="18"/>
        </w:rPr>
        <w:t>5.1. При отказе Турагента от подтвержденного туристского продукта, Турагент обязан оплатить Принципалу штрафные санкции (неустойку), размер которых рассчитывается  из  фактически понесенных расходов, но не менее:</w:t>
      </w:r>
    </w:p>
    <w:p w14:paraId="3817AC08">
      <w:pPr>
        <w:jc w:val="both"/>
        <w:rPr>
          <w:sz w:val="18"/>
          <w:szCs w:val="18"/>
        </w:rPr>
      </w:pPr>
      <w:r>
        <w:rPr>
          <w:sz w:val="18"/>
          <w:szCs w:val="18"/>
        </w:rPr>
        <w:t>- при отказе более чем за 15 суток до начала поездки: удерживается неустойку в размере 100 рублей с одной заявки;</w:t>
      </w:r>
    </w:p>
    <w:p w14:paraId="31E07543">
      <w:pPr>
        <w:jc w:val="both"/>
        <w:rPr>
          <w:sz w:val="18"/>
          <w:szCs w:val="18"/>
        </w:rPr>
      </w:pPr>
      <w:r>
        <w:rPr>
          <w:sz w:val="18"/>
          <w:szCs w:val="18"/>
        </w:rPr>
        <w:t>- при отказе за 15 суток и менее, но более чем за 10 суток, до начала поездки: удерживается 15% от стоимости услуг по обслуживанию в пункте назначения, или стоимости активного маршрута;</w:t>
      </w:r>
    </w:p>
    <w:p w14:paraId="3037A063">
      <w:pPr>
        <w:jc w:val="both"/>
        <w:rPr>
          <w:sz w:val="18"/>
          <w:szCs w:val="18"/>
        </w:rPr>
      </w:pPr>
      <w:r>
        <w:rPr>
          <w:sz w:val="18"/>
          <w:szCs w:val="18"/>
        </w:rPr>
        <w:t>- при отказе за 10 суток и менее, но более чем за 5 суток, до начала поездки: удерживается 30% от стоимости услуг по обслуживанию в пункте назначения или стоимости активного маршрута;</w:t>
      </w:r>
    </w:p>
    <w:p w14:paraId="7BD84515">
      <w:pPr>
        <w:jc w:val="both"/>
        <w:rPr>
          <w:sz w:val="18"/>
          <w:szCs w:val="18"/>
        </w:rPr>
      </w:pPr>
      <w:r>
        <w:rPr>
          <w:sz w:val="18"/>
          <w:szCs w:val="18"/>
        </w:rPr>
        <w:t>- при отказе менее чем за 5 суток до начала поездки: удерживается 70% от стоимости услуг по обслуживанию в пункте назначения или стоимости активного маршрута и 50% от стоимости проезда на транспорте;</w:t>
      </w:r>
    </w:p>
    <w:p w14:paraId="6F500EDD">
      <w:pPr>
        <w:jc w:val="both"/>
        <w:rPr>
          <w:sz w:val="18"/>
          <w:szCs w:val="18"/>
        </w:rPr>
      </w:pPr>
      <w:r>
        <w:rPr>
          <w:sz w:val="18"/>
          <w:szCs w:val="18"/>
        </w:rPr>
        <w:t>- за перебронирование турпродукта (изменение категории проживания, количества суток или Ф.И.О. туристов) Турагент оплачивает Принципалу неустойку в размере 100 рублей с заявки.</w:t>
      </w:r>
    </w:p>
    <w:p w14:paraId="1B236CAA">
      <w:pPr>
        <w:pStyle w:val="12"/>
        <w:tabs>
          <w:tab w:val="left" w:pos="720"/>
        </w:tabs>
        <w:spacing w:line="240" w:lineRule="auto"/>
        <w:rPr>
          <w:sz w:val="18"/>
          <w:szCs w:val="18"/>
        </w:rPr>
      </w:pPr>
      <w:r>
        <w:rPr>
          <w:sz w:val="18"/>
          <w:szCs w:val="18"/>
        </w:rPr>
        <w:t xml:space="preserve">Сверх штрафа (неустойки) Турагент дополнительно компенсирует Принципалу все убытки, вызванные отказом Турагента от туристского продукта. </w:t>
      </w:r>
    </w:p>
    <w:p w14:paraId="1C9BECEA">
      <w:pPr>
        <w:jc w:val="both"/>
        <w:rPr>
          <w:sz w:val="18"/>
          <w:szCs w:val="18"/>
        </w:rPr>
      </w:pPr>
      <w:r>
        <w:rPr>
          <w:sz w:val="18"/>
          <w:szCs w:val="18"/>
        </w:rPr>
        <w:t>5.2. Отказ от туристского продукта может быть произведен Турагентом только в письменном виде, с подтверждением Принципала о его получении.</w:t>
      </w:r>
    </w:p>
    <w:p w14:paraId="61411413">
      <w:pPr>
        <w:pStyle w:val="12"/>
        <w:tabs>
          <w:tab w:val="left" w:pos="720"/>
        </w:tabs>
        <w:spacing w:line="240" w:lineRule="auto"/>
        <w:rPr>
          <w:sz w:val="18"/>
          <w:szCs w:val="18"/>
        </w:rPr>
      </w:pPr>
      <w:r>
        <w:rPr>
          <w:sz w:val="18"/>
          <w:szCs w:val="18"/>
        </w:rPr>
        <w:t>5.3. При отказе от туристского продукта, Турагент несет ответственность согласно данному Договору независимо от причин, вызвавших отказ.</w:t>
      </w:r>
    </w:p>
    <w:p w14:paraId="1757FD5B">
      <w:pPr>
        <w:pStyle w:val="12"/>
        <w:tabs>
          <w:tab w:val="left" w:pos="720"/>
        </w:tabs>
        <w:spacing w:line="240" w:lineRule="auto"/>
        <w:rPr>
          <w:sz w:val="18"/>
          <w:szCs w:val="18"/>
        </w:rPr>
      </w:pPr>
      <w:r>
        <w:rPr>
          <w:sz w:val="18"/>
          <w:szCs w:val="18"/>
        </w:rPr>
        <w:t>5.4. В случае, если турист отказывается либо совершает действия, свидетельствующие об отказе от одной или</w:t>
      </w:r>
      <w:r>
        <w:rPr>
          <w:sz w:val="20"/>
        </w:rPr>
        <w:t xml:space="preserve"> нескольких </w:t>
      </w:r>
      <w:r>
        <w:rPr>
          <w:sz w:val="18"/>
          <w:szCs w:val="18"/>
        </w:rPr>
        <w:t>услуг входящих в туристский продукт во время туристической поездки по любым причинам, а также, если поездка туриста прерывается по причине связанной с нарушением туристом законов страны пребывания или по иным не зависящим от Принципала причинам, компенсация за неиспользованную часть туристического обслуживания не производится.</w:t>
      </w:r>
    </w:p>
    <w:p w14:paraId="0350C2F1">
      <w:pPr>
        <w:numPr>
          <w:ilvl w:val="1"/>
          <w:numId w:val="5"/>
        </w:numPr>
        <w:overflowPunct w:val="0"/>
        <w:autoSpaceDE w:val="0"/>
        <w:ind w:left="0" w:firstLine="0"/>
        <w:jc w:val="both"/>
        <w:textAlignment w:val="baseline"/>
        <w:rPr>
          <w:sz w:val="18"/>
          <w:szCs w:val="18"/>
        </w:rPr>
      </w:pPr>
      <w:r>
        <w:rPr>
          <w:sz w:val="18"/>
          <w:szCs w:val="18"/>
        </w:rPr>
        <w:t>Принципал не несет ответственности за возможные нарушения и действия, которые не входят в сферу его компетенции, а именно:</w:t>
      </w:r>
    </w:p>
    <w:p w14:paraId="4FAD21D6">
      <w:pPr>
        <w:widowControl w:val="0"/>
        <w:jc w:val="both"/>
        <w:rPr>
          <w:sz w:val="18"/>
          <w:szCs w:val="18"/>
        </w:rPr>
      </w:pPr>
      <w:r>
        <w:rPr>
          <w:sz w:val="18"/>
          <w:szCs w:val="18"/>
        </w:rPr>
        <w:t>- действия перевозчиков (изменение, отмена, перенос, задержка авиарейсов, поездов, автобусов и т.д.),  за сохранность, потерю или повреждение багажа, груза, ценностей и документов туристов в течение всего срока их поездки. В этих случаях ответственность перед туристами несут авиационные, железнодорожные и автотранспортные перевозчики в соответствии международными правилами и действующим законодательством РФ;</w:t>
      </w:r>
    </w:p>
    <w:p w14:paraId="2081364A">
      <w:pPr>
        <w:jc w:val="both"/>
        <w:rPr>
          <w:sz w:val="18"/>
          <w:szCs w:val="18"/>
        </w:rPr>
      </w:pPr>
      <w:r>
        <w:rPr>
          <w:sz w:val="18"/>
          <w:szCs w:val="18"/>
        </w:rPr>
        <w:t>- действия страховых организаций;</w:t>
      </w:r>
    </w:p>
    <w:p w14:paraId="64B52A84">
      <w:pPr>
        <w:jc w:val="both"/>
        <w:rPr>
          <w:sz w:val="18"/>
          <w:szCs w:val="18"/>
        </w:rPr>
      </w:pPr>
      <w:r>
        <w:rPr>
          <w:sz w:val="18"/>
          <w:szCs w:val="18"/>
        </w:rPr>
        <w:t xml:space="preserve">- действия таможенных и иммиграционных властей. За нарушения туристом таможенных и пограничных формальностей, правил проезда и провоза багажа, а также нарушения особых правил поведения в стране временного пребывания и т. д. </w:t>
      </w:r>
    </w:p>
    <w:p w14:paraId="2B72F7AF">
      <w:pPr>
        <w:widowControl w:val="0"/>
        <w:jc w:val="both"/>
        <w:rPr>
          <w:sz w:val="18"/>
          <w:szCs w:val="18"/>
        </w:rPr>
      </w:pPr>
      <w:r>
        <w:rPr>
          <w:sz w:val="18"/>
          <w:szCs w:val="18"/>
        </w:rPr>
        <w:t>- за отсутствие у туристов проездных документов, выданных им Принципалом или Турагентом;</w:t>
      </w:r>
    </w:p>
    <w:p w14:paraId="3F39B5B2">
      <w:pPr>
        <w:widowControl w:val="0"/>
        <w:jc w:val="both"/>
        <w:rPr>
          <w:sz w:val="18"/>
          <w:szCs w:val="18"/>
        </w:rPr>
      </w:pPr>
      <w:r>
        <w:rPr>
          <w:sz w:val="18"/>
          <w:szCs w:val="18"/>
        </w:rPr>
        <w:t>- за неявку или опоздание туристов на регистрацию к месту отправления;</w:t>
      </w:r>
    </w:p>
    <w:p w14:paraId="71622EAD">
      <w:pPr>
        <w:widowControl w:val="0"/>
        <w:jc w:val="both"/>
        <w:rPr>
          <w:sz w:val="18"/>
          <w:szCs w:val="18"/>
        </w:rPr>
      </w:pPr>
      <w:r>
        <w:rPr>
          <w:sz w:val="18"/>
          <w:szCs w:val="18"/>
        </w:rPr>
        <w:t>- за несоблюдение туристами установленных транспортной компанией правил поведения;</w:t>
      </w:r>
    </w:p>
    <w:p w14:paraId="668AE1D0">
      <w:pPr>
        <w:widowControl w:val="0"/>
        <w:jc w:val="both"/>
        <w:rPr>
          <w:bCs/>
          <w:sz w:val="18"/>
          <w:szCs w:val="18"/>
        </w:rPr>
      </w:pPr>
      <w:r>
        <w:rPr>
          <w:bCs/>
          <w:sz w:val="18"/>
          <w:szCs w:val="18"/>
        </w:rPr>
        <w:t>- за подлинность и правильность оформления документов (достоверность содержащихся в них сведений), которые предоставил Турагент Принципалу для оформления путешествия;</w:t>
      </w:r>
    </w:p>
    <w:p w14:paraId="213A54F9">
      <w:pPr>
        <w:widowControl w:val="0"/>
        <w:jc w:val="both"/>
        <w:rPr>
          <w:sz w:val="18"/>
          <w:szCs w:val="18"/>
        </w:rPr>
      </w:pPr>
      <w:r>
        <w:rPr>
          <w:sz w:val="18"/>
          <w:szCs w:val="18"/>
        </w:rPr>
        <w:t xml:space="preserve">5.6. Принципал не несет ответственности перед туристом и (или) иным заказчиком туристского продукта за непредоставление или предоставление недостоверной информации о туристском продукте, его потребительских свойствах, а также информации, указанной в п.3.3.8. настоящего Договора. В данном случае перед туристом и (или) иным заказчиком туристского продукта несет ответственность Турагент. </w:t>
      </w:r>
    </w:p>
    <w:p w14:paraId="097B6756">
      <w:pPr>
        <w:widowControl w:val="0"/>
        <w:tabs>
          <w:tab w:val="left" w:pos="851"/>
        </w:tabs>
        <w:jc w:val="both"/>
        <w:rPr>
          <w:sz w:val="18"/>
          <w:szCs w:val="18"/>
        </w:rPr>
      </w:pPr>
      <w:r>
        <w:rPr>
          <w:sz w:val="18"/>
          <w:szCs w:val="18"/>
        </w:rPr>
        <w:t>5.7. Принципал отвечает перед туристами или иными заказчиками туристского продукта за действия (бездействие) третьих лиц, на которых Принципалом возлагается исполнение части или всех его обязательств перед туристами и (или) иными заказчиками туристского продукта, если федеральными законами и иными нормативными правовыми актами Российской Федерации не установлено, что ответственность перед туристами несет третье лицо.</w:t>
      </w:r>
    </w:p>
    <w:p w14:paraId="68E7D46E">
      <w:pPr>
        <w:jc w:val="both"/>
        <w:rPr>
          <w:sz w:val="18"/>
          <w:szCs w:val="18"/>
        </w:rPr>
      </w:pPr>
      <w:r>
        <w:rPr>
          <w:sz w:val="18"/>
          <w:szCs w:val="18"/>
        </w:rPr>
        <w:t>5.8. Стороны несут ответственность по настоящему договору в соответствии с действующим Законодательством. Все спорные вопросы, по которым стороны не пришли к соглашению, разрешаются в Арбитражном или Третейском  суде Пермского края.</w:t>
      </w:r>
    </w:p>
    <w:p w14:paraId="01A254E9">
      <w:pPr>
        <w:widowControl w:val="0"/>
        <w:tabs>
          <w:tab w:val="left" w:pos="851"/>
        </w:tabs>
        <w:jc w:val="center"/>
        <w:rPr>
          <w:sz w:val="20"/>
          <w:szCs w:val="20"/>
        </w:rPr>
      </w:pPr>
    </w:p>
    <w:p w14:paraId="1795DA86">
      <w:pPr>
        <w:widowControl w:val="0"/>
        <w:tabs>
          <w:tab w:val="left" w:pos="851"/>
        </w:tabs>
        <w:jc w:val="center"/>
        <w:rPr>
          <w:sz w:val="20"/>
          <w:szCs w:val="20"/>
        </w:rPr>
      </w:pPr>
    </w:p>
    <w:p w14:paraId="5D7FB661">
      <w:pPr>
        <w:overflowPunct w:val="0"/>
        <w:autoSpaceDE w:val="0"/>
        <w:jc w:val="center"/>
        <w:textAlignment w:val="baseline"/>
        <w:rPr>
          <w:b/>
          <w:sz w:val="20"/>
          <w:szCs w:val="20"/>
        </w:rPr>
      </w:pPr>
      <w:r>
        <w:rPr>
          <w:b/>
          <w:sz w:val="20"/>
          <w:szCs w:val="20"/>
        </w:rPr>
        <w:t>6. ПРЕТЕНЗИИ И ПОРЯДОК РАЗРЕШЕНИЯ СПОРОВ.</w:t>
      </w:r>
    </w:p>
    <w:p w14:paraId="6B6FFCD1">
      <w:pPr>
        <w:tabs>
          <w:tab w:val="left" w:pos="426"/>
        </w:tabs>
        <w:ind w:hanging="360"/>
        <w:jc w:val="center"/>
        <w:rPr>
          <w:b/>
          <w:sz w:val="20"/>
          <w:szCs w:val="20"/>
          <w:u w:val="single"/>
        </w:rPr>
      </w:pPr>
    </w:p>
    <w:p w14:paraId="4566F660">
      <w:pPr>
        <w:tabs>
          <w:tab w:val="left" w:pos="1134"/>
          <w:tab w:val="left" w:pos="1440"/>
        </w:tabs>
        <w:jc w:val="both"/>
        <w:rPr>
          <w:sz w:val="18"/>
          <w:szCs w:val="18"/>
        </w:rPr>
      </w:pPr>
      <w:r>
        <w:rPr>
          <w:sz w:val="18"/>
          <w:szCs w:val="18"/>
        </w:rPr>
        <w:t>6.1. В случае возникновения разногласий по настоящему Договору между Принципалом и Турагентом Стороны приложат все усилия для того, чтобы разрешить конфликтную ситуацию путем переговоров в мирном порядке.</w:t>
      </w:r>
    </w:p>
    <w:p w14:paraId="72786495">
      <w:pPr>
        <w:tabs>
          <w:tab w:val="left" w:pos="1134"/>
          <w:tab w:val="left" w:pos="1440"/>
        </w:tabs>
        <w:jc w:val="both"/>
        <w:rPr>
          <w:sz w:val="18"/>
          <w:szCs w:val="18"/>
        </w:rPr>
      </w:pPr>
      <w:r>
        <w:rPr>
          <w:sz w:val="18"/>
          <w:szCs w:val="18"/>
        </w:rPr>
        <w:t>6.2. Настоящий Договор предусматривает разрешение споров путем обмена письменными претензиями и ответов на претензии.</w:t>
      </w:r>
    </w:p>
    <w:p w14:paraId="112FF32B">
      <w:pPr>
        <w:tabs>
          <w:tab w:val="left" w:pos="927"/>
          <w:tab w:val="left" w:pos="1134"/>
          <w:tab w:val="left" w:pos="1440"/>
        </w:tabs>
        <w:jc w:val="both"/>
        <w:rPr>
          <w:sz w:val="18"/>
          <w:szCs w:val="18"/>
        </w:rPr>
      </w:pPr>
      <w:r>
        <w:rPr>
          <w:sz w:val="18"/>
          <w:szCs w:val="18"/>
        </w:rPr>
        <w:t>6.3. Если разногласия между Принципалом и Турагентом не могут быть устранены путем переговоров и в претензионном порядке, они подлежат разрешению в Арбитражном суде Пермского края с применением законодательства РФ.</w:t>
      </w:r>
    </w:p>
    <w:p w14:paraId="53042124">
      <w:pPr>
        <w:tabs>
          <w:tab w:val="left" w:pos="927"/>
          <w:tab w:val="left" w:pos="1134"/>
          <w:tab w:val="left" w:pos="1440"/>
        </w:tabs>
        <w:jc w:val="both"/>
        <w:rPr>
          <w:sz w:val="18"/>
          <w:szCs w:val="18"/>
        </w:rPr>
      </w:pPr>
      <w:r>
        <w:rPr>
          <w:sz w:val="18"/>
          <w:szCs w:val="18"/>
        </w:rPr>
        <w:t>6.4. Претензии к качеству туристского продукта предъявляются туристом и (или) иным заказчиком Принципалу в письменной форме в течение 20 дней со дня окончания поездки и подлежат рассмотрению в течение 10 дней со дня получения претензии. Турист вправе также обратиться непосредственно в организацию, предоставившую финансовое обеспечение в порядке, указанном в Приложении к настоящему договору. В претензии туриста и (или) иного заказчика указываются:</w:t>
      </w:r>
    </w:p>
    <w:p w14:paraId="1FF4DCAA">
      <w:pPr>
        <w:numPr>
          <w:ilvl w:val="0"/>
          <w:numId w:val="6"/>
        </w:numPr>
        <w:tabs>
          <w:tab w:val="left" w:pos="3384"/>
          <w:tab w:val="left" w:pos="3690"/>
        </w:tabs>
        <w:jc w:val="both"/>
        <w:rPr>
          <w:sz w:val="18"/>
          <w:szCs w:val="18"/>
        </w:rPr>
      </w:pPr>
      <w:r>
        <w:rPr>
          <w:sz w:val="18"/>
          <w:szCs w:val="18"/>
        </w:rPr>
        <w:t>фамилия, имя и отчество туриста, а также сведения об ином заказчике (если договор о реализации туристского продукта заключался с заказчиком);</w:t>
      </w:r>
    </w:p>
    <w:p w14:paraId="67C22456">
      <w:pPr>
        <w:numPr>
          <w:ilvl w:val="0"/>
          <w:numId w:val="6"/>
        </w:numPr>
        <w:tabs>
          <w:tab w:val="left" w:pos="3384"/>
          <w:tab w:val="left" w:pos="3690"/>
        </w:tabs>
        <w:jc w:val="both"/>
        <w:rPr>
          <w:sz w:val="18"/>
          <w:szCs w:val="18"/>
        </w:rPr>
      </w:pPr>
      <w:r>
        <w:rPr>
          <w:sz w:val="18"/>
          <w:szCs w:val="18"/>
        </w:rPr>
        <w:t>номер договора о реализации туристского продукта и дата его заключения;</w:t>
      </w:r>
    </w:p>
    <w:p w14:paraId="7E35F6AD">
      <w:pPr>
        <w:numPr>
          <w:ilvl w:val="0"/>
          <w:numId w:val="6"/>
        </w:numPr>
        <w:tabs>
          <w:tab w:val="left" w:pos="3384"/>
          <w:tab w:val="left" w:pos="3690"/>
        </w:tabs>
        <w:jc w:val="both"/>
        <w:rPr>
          <w:sz w:val="18"/>
          <w:szCs w:val="18"/>
        </w:rPr>
      </w:pPr>
      <w:r>
        <w:rPr>
          <w:sz w:val="18"/>
          <w:szCs w:val="18"/>
        </w:rPr>
        <w:t>наименование Турагента;</w:t>
      </w:r>
    </w:p>
    <w:p w14:paraId="26D96012">
      <w:pPr>
        <w:numPr>
          <w:ilvl w:val="0"/>
          <w:numId w:val="6"/>
        </w:numPr>
        <w:tabs>
          <w:tab w:val="left" w:pos="3384"/>
          <w:tab w:val="left" w:pos="3690"/>
        </w:tabs>
        <w:jc w:val="both"/>
        <w:rPr>
          <w:sz w:val="18"/>
          <w:szCs w:val="18"/>
        </w:rPr>
      </w:pPr>
      <w:r>
        <w:rPr>
          <w:sz w:val="18"/>
          <w:szCs w:val="18"/>
        </w:rPr>
        <w:t>информация об обстоятельствах (фактах), свидетельствующих о неисполнении или ненадлежащем исполнении Принципалом обязательств по оказанию туристу и (или) иному заказчику туристского продукта входящих в туристский продукт услуг по перевозке и (или) размещению, свидетельствующих о наличии в туристском продукте существенных недостатков, включая существенные нарушения требований к качеству туристского продукта</w:t>
      </w:r>
    </w:p>
    <w:p w14:paraId="1CE04845">
      <w:pPr>
        <w:numPr>
          <w:ilvl w:val="0"/>
          <w:numId w:val="6"/>
        </w:numPr>
        <w:tabs>
          <w:tab w:val="left" w:pos="3384"/>
          <w:tab w:val="left" w:pos="3690"/>
        </w:tabs>
        <w:jc w:val="both"/>
        <w:rPr>
          <w:sz w:val="18"/>
          <w:szCs w:val="18"/>
        </w:rPr>
      </w:pPr>
      <w:r>
        <w:rPr>
          <w:sz w:val="18"/>
          <w:szCs w:val="18"/>
        </w:rPr>
        <w:t>размер денежных средств, подлежащих уплате туристу и (или) иному заказчику туристского продукта.</w:t>
      </w:r>
    </w:p>
    <w:p w14:paraId="49AB0E92">
      <w:pPr>
        <w:tabs>
          <w:tab w:val="left" w:pos="3384"/>
          <w:tab w:val="left" w:pos="3690"/>
        </w:tabs>
        <w:ind w:left="390"/>
        <w:jc w:val="both"/>
        <w:rPr>
          <w:sz w:val="18"/>
          <w:szCs w:val="18"/>
        </w:rPr>
      </w:pPr>
      <w:r>
        <w:rPr>
          <w:sz w:val="18"/>
          <w:szCs w:val="18"/>
        </w:rPr>
        <w:t xml:space="preserve">       К претензии прилагаются: копия договора о реализации туристского продукта и копии документов, подтверждающие реальный ущерб, понесенный туристом и (или) иным заказчиком туристского продукта в результате неисполнения или ненадлежащего исполнения Принципалом обязательств по оказанию туристу и (или) иному заказчику туристского продукта входящих в туристский продукт услуг по перевозке и (или) размещению.</w:t>
      </w:r>
    </w:p>
    <w:p w14:paraId="0C35ED57">
      <w:pPr>
        <w:tabs>
          <w:tab w:val="left" w:pos="927"/>
          <w:tab w:val="left" w:pos="1134"/>
          <w:tab w:val="left" w:pos="1440"/>
        </w:tabs>
        <w:jc w:val="both"/>
        <w:rPr>
          <w:sz w:val="18"/>
          <w:szCs w:val="18"/>
        </w:rPr>
      </w:pPr>
      <w:r>
        <w:rPr>
          <w:sz w:val="18"/>
          <w:szCs w:val="18"/>
        </w:rPr>
        <w:t xml:space="preserve">6.5. При наличии каких-либо замечаний у туристов Турагента относительно туристского обслуживания,  Турагент обязан незамедлительно (в течение 48 часов) сообщить о них Принципалу. </w:t>
      </w:r>
    </w:p>
    <w:p w14:paraId="6B238BD6">
      <w:pPr>
        <w:tabs>
          <w:tab w:val="left" w:pos="927"/>
          <w:tab w:val="left" w:pos="1134"/>
          <w:tab w:val="left" w:pos="1440"/>
        </w:tabs>
        <w:jc w:val="both"/>
        <w:rPr>
          <w:sz w:val="18"/>
          <w:szCs w:val="18"/>
        </w:rPr>
      </w:pPr>
      <w:r>
        <w:rPr>
          <w:sz w:val="18"/>
          <w:szCs w:val="18"/>
        </w:rPr>
        <w:t>6.6. Претензии в части нарушения прав туристов на информацию, в том числе информацию о личной безопасности подаются туристом и (или) иным заказчиком туристского продукта непосредственно Турагенту и подлежат рассмотрению Турагентом.</w:t>
      </w:r>
    </w:p>
    <w:p w14:paraId="5E1D9E54">
      <w:pPr>
        <w:tabs>
          <w:tab w:val="left" w:pos="927"/>
          <w:tab w:val="left" w:pos="1134"/>
          <w:tab w:val="left" w:pos="1440"/>
        </w:tabs>
        <w:jc w:val="both"/>
        <w:rPr>
          <w:sz w:val="18"/>
          <w:szCs w:val="18"/>
        </w:rPr>
      </w:pPr>
      <w:r>
        <w:rPr>
          <w:sz w:val="18"/>
          <w:szCs w:val="18"/>
        </w:rPr>
        <w:t xml:space="preserve">6.7. Турагент обязан в договорах, заключаемых с туристами и (или) иными заказчиками туристского продукта предусмотреть аналогичные условия предъявления и рассмотрения претензий. В противном случае Турагент принимает на себя полную ответственность за удовлетворение требований клиента. </w:t>
      </w:r>
    </w:p>
    <w:p w14:paraId="68B264F7">
      <w:pPr>
        <w:pStyle w:val="12"/>
        <w:tabs>
          <w:tab w:val="left" w:pos="2127"/>
        </w:tabs>
        <w:spacing w:line="240" w:lineRule="auto"/>
        <w:ind w:left="567" w:hanging="360"/>
        <w:rPr>
          <w:sz w:val="20"/>
        </w:rPr>
      </w:pPr>
    </w:p>
    <w:p w14:paraId="267386ED">
      <w:pPr>
        <w:overflowPunct w:val="0"/>
        <w:autoSpaceDE w:val="0"/>
        <w:jc w:val="center"/>
        <w:textAlignment w:val="baseline"/>
        <w:rPr>
          <w:b/>
          <w:sz w:val="20"/>
          <w:szCs w:val="20"/>
        </w:rPr>
      </w:pPr>
      <w:r>
        <w:rPr>
          <w:b/>
          <w:sz w:val="20"/>
          <w:szCs w:val="20"/>
        </w:rPr>
        <w:t>7. ОБСТОЯТЕЛЬСТВА НЕПРЕОДОЛИМОЙ СИЛЫ</w:t>
      </w:r>
    </w:p>
    <w:p w14:paraId="7FCCFF31">
      <w:pPr>
        <w:overflowPunct w:val="0"/>
        <w:autoSpaceDE w:val="0"/>
        <w:jc w:val="center"/>
        <w:textAlignment w:val="baseline"/>
        <w:rPr>
          <w:b/>
          <w:sz w:val="20"/>
          <w:szCs w:val="20"/>
        </w:rPr>
      </w:pPr>
    </w:p>
    <w:p w14:paraId="76CA5330">
      <w:pPr>
        <w:numPr>
          <w:ilvl w:val="1"/>
          <w:numId w:val="7"/>
        </w:numPr>
        <w:jc w:val="both"/>
        <w:rPr>
          <w:sz w:val="18"/>
          <w:szCs w:val="18"/>
        </w:rPr>
      </w:pPr>
      <w:r>
        <w:rPr>
          <w:sz w:val="18"/>
          <w:szCs w:val="18"/>
        </w:rPr>
        <w:t>Принципал освобождается от ответственности за ненадлежащее исполнение или за неисполнение своих обязательств по настоящему Договору в случае наступления обстоятельств непреодолимой силы (пожар, эпидемия, землетрясение, террористический акт, наводнение, ураган, шторм, цунами, оползень, другие стихийные бедствия и катаклизмы, военные действия любого характера, забастовки, введение чрезвычайного или военного положения, эмбарго, изменения законодательства РФ или страны пребывания или транзита, действия органов таможенного и санитарного контроля, противоправные действия в отношении сотрудников Принципала, связанные, в том числе, с тайным или открытым хищением имущества; отмена автобусного, паромного и другого транспортного обеспечения, маршрутов такси, трафики на дорогах и т. д.).</w:t>
      </w:r>
    </w:p>
    <w:p w14:paraId="2C8C6A10">
      <w:pPr>
        <w:numPr>
          <w:ilvl w:val="1"/>
          <w:numId w:val="7"/>
        </w:numPr>
        <w:tabs>
          <w:tab w:val="left" w:pos="426"/>
        </w:tabs>
        <w:jc w:val="both"/>
        <w:rPr>
          <w:sz w:val="20"/>
        </w:rPr>
      </w:pPr>
      <w:r>
        <w:rPr>
          <w:sz w:val="18"/>
          <w:szCs w:val="18"/>
        </w:rPr>
        <w:t>В случае наступления обстоятельств непреодолимой силы возврат денежных средств, уплаченных Турагентом по настоящему договору, производится за вычетом фактических затрат Принципала.</w:t>
      </w:r>
    </w:p>
    <w:p w14:paraId="3E86D25E">
      <w:pPr>
        <w:tabs>
          <w:tab w:val="left" w:pos="426"/>
        </w:tabs>
        <w:jc w:val="both"/>
        <w:rPr>
          <w:sz w:val="20"/>
        </w:rPr>
      </w:pPr>
      <w:r>
        <w:rPr>
          <w:sz w:val="20"/>
        </w:rPr>
        <w:t xml:space="preserve"> </w:t>
      </w:r>
    </w:p>
    <w:p w14:paraId="3806D51E">
      <w:pPr>
        <w:overflowPunct w:val="0"/>
        <w:autoSpaceDE w:val="0"/>
        <w:ind w:left="3780"/>
        <w:textAlignment w:val="baseline"/>
        <w:rPr>
          <w:b/>
          <w:sz w:val="20"/>
          <w:szCs w:val="20"/>
        </w:rPr>
      </w:pPr>
      <w:r>
        <w:rPr>
          <w:b/>
          <w:sz w:val="20"/>
          <w:szCs w:val="20"/>
        </w:rPr>
        <w:t>8. ПРОЧИЕ УСЛОВИЯ.</w:t>
      </w:r>
    </w:p>
    <w:p w14:paraId="2D45B041">
      <w:pPr>
        <w:overflowPunct w:val="0"/>
        <w:autoSpaceDE w:val="0"/>
        <w:ind w:left="3780"/>
        <w:textAlignment w:val="baseline"/>
        <w:rPr>
          <w:b/>
          <w:sz w:val="20"/>
          <w:szCs w:val="20"/>
        </w:rPr>
      </w:pPr>
    </w:p>
    <w:p w14:paraId="393640E4">
      <w:pPr>
        <w:jc w:val="both"/>
        <w:rPr>
          <w:sz w:val="18"/>
          <w:szCs w:val="18"/>
        </w:rPr>
      </w:pPr>
      <w:r>
        <w:rPr>
          <w:sz w:val="18"/>
          <w:szCs w:val="18"/>
        </w:rPr>
        <w:t>8.1. Настоящий Договор составлен в двух экземплярах, имеющих одинаковую юридическую силу, по одному для каждой из Сторон. Срок действия настоящего договора составляет 1 (один) год с момента подписания и вступления его в силу. Если за 30 (тридцать) календарных дней до истечения срока действия договора ни одна из Сторон письменно не заявит о своем желании прекратить его действия, договор считается продленным на тот же срок и на тех же условиях.</w:t>
      </w:r>
    </w:p>
    <w:p w14:paraId="636D01C3">
      <w:pPr>
        <w:jc w:val="both"/>
        <w:rPr>
          <w:sz w:val="18"/>
          <w:szCs w:val="18"/>
        </w:rPr>
      </w:pPr>
      <w:r>
        <w:rPr>
          <w:sz w:val="18"/>
          <w:szCs w:val="18"/>
        </w:rPr>
        <w:t xml:space="preserve">8.2. Любые изменения и дополнения к настоящему Договору действительны лишь при условии, если они совершены в письменной форме и подписаны надлежаще уполномоченными на то представителями </w:t>
      </w:r>
      <w:r>
        <w:rPr>
          <w:sz w:val="18"/>
          <w:szCs w:val="18"/>
          <w:lang w:val="en-US"/>
        </w:rPr>
        <w:t>C</w:t>
      </w:r>
      <w:r>
        <w:rPr>
          <w:sz w:val="18"/>
          <w:szCs w:val="18"/>
        </w:rPr>
        <w:t>торон.</w:t>
      </w:r>
    </w:p>
    <w:p w14:paraId="59BB1EA5">
      <w:pPr>
        <w:pStyle w:val="48"/>
        <w:overflowPunct w:val="0"/>
        <w:autoSpaceDE w:val="0"/>
        <w:spacing w:after="0"/>
        <w:ind w:left="0"/>
        <w:jc w:val="both"/>
        <w:textAlignment w:val="baseline"/>
        <w:rPr>
          <w:sz w:val="18"/>
          <w:szCs w:val="18"/>
        </w:rPr>
      </w:pPr>
      <w:r>
        <w:rPr>
          <w:sz w:val="18"/>
          <w:szCs w:val="18"/>
        </w:rPr>
        <w:t>8.3. Договор может быть расторгнут досрочно Принципалом с уведомлением Турагента за 1 (один) месяц до предполагаемого срока расторжения договора. При этом Стороны обязаны урегулировать свои расчеты не позднее 7 (семи) дней со дня направления вышеуказанного уведомления. Договор может быть досрочно расторгнут по дополнительным основаниям, указанным в настоящем Договоре.</w:t>
      </w:r>
    </w:p>
    <w:p w14:paraId="48EBF021">
      <w:pPr>
        <w:jc w:val="both"/>
        <w:rPr>
          <w:sz w:val="18"/>
          <w:szCs w:val="18"/>
        </w:rPr>
      </w:pPr>
      <w:r>
        <w:rPr>
          <w:sz w:val="18"/>
          <w:szCs w:val="18"/>
        </w:rPr>
        <w:t>8.4. Все изменения, приложения и дополнения  к настоящему договору, совершенные в письменной форме и подписанные  сторонами, являются неотъемлемой частью настоящего договора.</w:t>
      </w:r>
    </w:p>
    <w:p w14:paraId="1CD181E8">
      <w:pPr>
        <w:jc w:val="both"/>
        <w:rPr>
          <w:sz w:val="18"/>
          <w:szCs w:val="18"/>
        </w:rPr>
      </w:pPr>
      <w:r>
        <w:rPr>
          <w:sz w:val="18"/>
          <w:szCs w:val="18"/>
        </w:rPr>
        <w:t>8.5. Изменения, дополнения, приложения к настоящему договору, согласованные сторонами посредством обмена факсимильными сообщениями, сообщениями, направляемыми почтовой, телеграфной, электронной или иной связи, позволяющей достоверно установить, что документ исходит от стороны по договору, подписанные с использованием факсимильного воспроизведения подписи, с помощью средств механического или иного копирования, электронной цифровой подписи, имеют юридическую силу и обязательны для обеих сторон.</w:t>
      </w:r>
    </w:p>
    <w:p w14:paraId="6BF35C5E">
      <w:pPr>
        <w:autoSpaceDE w:val="0"/>
        <w:jc w:val="both"/>
        <w:rPr>
          <w:sz w:val="18"/>
          <w:szCs w:val="18"/>
        </w:rPr>
      </w:pPr>
      <w:r>
        <w:rPr>
          <w:sz w:val="18"/>
          <w:szCs w:val="18"/>
        </w:rPr>
        <w:t xml:space="preserve">8.6. Подписание настоящего Договора аннулирует для Сторон все иные ранее заключенные соглашения, предметом которых является передача туристского продукта. </w:t>
      </w:r>
    </w:p>
    <w:p w14:paraId="5BAAB384">
      <w:pPr>
        <w:pStyle w:val="48"/>
        <w:overflowPunct w:val="0"/>
        <w:autoSpaceDE w:val="0"/>
        <w:spacing w:after="0"/>
        <w:ind w:left="0"/>
        <w:jc w:val="both"/>
        <w:textAlignment w:val="baseline"/>
      </w:pPr>
    </w:p>
    <w:p w14:paraId="28889323">
      <w:pPr>
        <w:tabs>
          <w:tab w:val="left" w:pos="426"/>
        </w:tabs>
        <w:jc w:val="center"/>
        <w:rPr>
          <w:b/>
          <w:sz w:val="20"/>
          <w:szCs w:val="20"/>
        </w:rPr>
      </w:pPr>
      <w:r>
        <w:rPr>
          <w:b/>
          <w:sz w:val="20"/>
          <w:szCs w:val="20"/>
        </w:rPr>
        <w:t>9. РЕКВИЗИТЫ   И  ПОДПИСИ  СТОРОН</w:t>
      </w:r>
    </w:p>
    <w:p w14:paraId="1FFED54B">
      <w:pPr>
        <w:tabs>
          <w:tab w:val="left" w:pos="426"/>
        </w:tabs>
        <w:jc w:val="center"/>
        <w:rPr>
          <w:b/>
          <w:sz w:val="20"/>
          <w:szCs w:val="20"/>
        </w:rPr>
      </w:pPr>
    </w:p>
    <w:tbl>
      <w:tblPr>
        <w:tblStyle w:val="5"/>
        <w:tblW w:w="0" w:type="auto"/>
        <w:tblInd w:w="0" w:type="dxa"/>
        <w:tblLayout w:type="fixed"/>
        <w:tblCellMar>
          <w:top w:w="0" w:type="dxa"/>
          <w:left w:w="108" w:type="dxa"/>
          <w:bottom w:w="0" w:type="dxa"/>
          <w:right w:w="108" w:type="dxa"/>
        </w:tblCellMar>
      </w:tblPr>
      <w:tblGrid>
        <w:gridCol w:w="4968"/>
        <w:gridCol w:w="4886"/>
      </w:tblGrid>
      <w:tr w14:paraId="2CFA5388">
        <w:tblPrEx>
          <w:tblCellMar>
            <w:top w:w="0" w:type="dxa"/>
            <w:left w:w="108" w:type="dxa"/>
            <w:bottom w:w="0" w:type="dxa"/>
            <w:right w:w="108" w:type="dxa"/>
          </w:tblCellMar>
        </w:tblPrEx>
        <w:trPr>
          <w:trHeight w:val="3999" w:hRule="atLeast"/>
        </w:trPr>
        <w:tc>
          <w:tcPr>
            <w:tcW w:w="4968" w:type="dxa"/>
          </w:tcPr>
          <w:p w14:paraId="5C3BAABE">
            <w:pPr>
              <w:rPr>
                <w:rFonts w:ascii="Times New Roman" w:hAnsi="Times New Roman" w:eastAsia="Times New Roman" w:cs="Times New Roman"/>
                <w:sz w:val="18"/>
                <w:szCs w:val="18"/>
              </w:rPr>
            </w:pPr>
          </w:p>
          <w:p w14:paraId="2F2888B5">
            <w:pPr>
              <w:rPr>
                <w:rFonts w:ascii="Times New Roman" w:hAnsi="Times New Roman" w:eastAsia="Times New Roman" w:cs="Times New Roman"/>
                <w:sz w:val="18"/>
                <w:szCs w:val="18"/>
              </w:rPr>
            </w:pPr>
            <w:r>
              <w:rPr>
                <w:rFonts w:ascii="Times New Roman" w:hAnsi="Times New Roman" w:eastAsia="Times New Roman" w:cs="Times New Roman"/>
                <w:sz w:val="18"/>
                <w:szCs w:val="18"/>
              </w:rPr>
              <w:t>Принципал:</w:t>
            </w:r>
          </w:p>
          <w:p w14:paraId="1E324B5C">
            <w:pPr>
              <w:rPr>
                <w:rFonts w:ascii="Times New Roman" w:hAnsi="Times New Roman" w:eastAsia="Times New Roman" w:cs="Times New Roman"/>
                <w:sz w:val="18"/>
                <w:szCs w:val="18"/>
              </w:rPr>
            </w:pPr>
            <w:bookmarkStart w:id="0" w:name="_GoBack"/>
            <w:bookmarkEnd w:id="0"/>
            <w:r>
              <w:rPr>
                <w:rFonts w:ascii="Times New Roman" w:hAnsi="Times New Roman" w:eastAsia="Times New Roman" w:cs="Times New Roman"/>
                <w:sz w:val="18"/>
                <w:szCs w:val="18"/>
              </w:rPr>
              <w:t>ООО «</w:t>
            </w:r>
            <w:r>
              <w:rPr>
                <w:rFonts w:ascii="Times New Roman" w:hAnsi="Times New Roman" w:eastAsia="Times New Roman" w:cs="Times New Roman"/>
                <w:sz w:val="18"/>
                <w:szCs w:val="18"/>
                <w:lang w:val="ru-RU"/>
              </w:rPr>
              <w:t>Сплав</w:t>
            </w:r>
            <w:r>
              <w:rPr>
                <w:rFonts w:hint="default" w:ascii="Times New Roman" w:hAnsi="Times New Roman" w:eastAsia="Times New Roman" w:cs="Times New Roman"/>
                <w:sz w:val="18"/>
                <w:szCs w:val="18"/>
                <w:lang w:val="ru-RU"/>
              </w:rPr>
              <w:t xml:space="preserve"> Лав</w:t>
            </w:r>
            <w:r>
              <w:rPr>
                <w:rFonts w:ascii="Times New Roman" w:hAnsi="Times New Roman" w:eastAsia="Times New Roman" w:cs="Times New Roman"/>
                <w:sz w:val="18"/>
                <w:szCs w:val="18"/>
              </w:rPr>
              <w:t>»</w:t>
            </w:r>
          </w:p>
          <w:p w14:paraId="348C35E1">
            <w:pPr>
              <w:rPr>
                <w:rFonts w:ascii="Times New Roman" w:hAnsi="Times New Roman" w:eastAsia="Times New Roman" w:cs="Times New Roman"/>
                <w:sz w:val="18"/>
                <w:szCs w:val="18"/>
              </w:rPr>
            </w:pPr>
            <w:r>
              <w:rPr>
                <w:rFonts w:ascii="Times New Roman" w:hAnsi="Times New Roman" w:eastAsia="Times New Roman" w:cs="Times New Roman"/>
                <w:sz w:val="18"/>
                <w:szCs w:val="18"/>
              </w:rPr>
              <w:t>ОГРН  1265900005513</w:t>
            </w:r>
          </w:p>
          <w:p w14:paraId="10F6C40D">
            <w:pPr>
              <w:rPr>
                <w:rFonts w:ascii="Times New Roman" w:hAnsi="Times New Roman" w:eastAsia="Times New Roman" w:cs="Times New Roman"/>
                <w:sz w:val="18"/>
                <w:szCs w:val="18"/>
              </w:rPr>
            </w:pPr>
            <w:r>
              <w:rPr>
                <w:rFonts w:ascii="Times New Roman" w:hAnsi="Times New Roman" w:eastAsia="Times New Roman" w:cs="Times New Roman"/>
                <w:sz w:val="18"/>
                <w:szCs w:val="18"/>
              </w:rPr>
              <w:t>ИНН 5948079480</w:t>
            </w:r>
          </w:p>
          <w:p w14:paraId="7DDFF28F">
            <w:pPr>
              <w:rPr>
                <w:rFonts w:ascii="Times New Roman" w:hAnsi="Times New Roman" w:eastAsia="Times New Roman" w:cs="Times New Roman"/>
                <w:sz w:val="18"/>
                <w:szCs w:val="18"/>
              </w:rPr>
            </w:pPr>
            <w:r>
              <w:rPr>
                <w:rFonts w:ascii="Times New Roman" w:hAnsi="Times New Roman" w:eastAsia="Times New Roman" w:cs="Times New Roman"/>
                <w:sz w:val="18"/>
                <w:szCs w:val="18"/>
              </w:rPr>
              <w:t>КПП 594801001</w:t>
            </w:r>
          </w:p>
          <w:p w14:paraId="628EE1F3">
            <w:pPr>
              <w:rPr>
                <w:rFonts w:ascii="Times New Roman" w:hAnsi="Times New Roman" w:eastAsia="Times New Roman" w:cs="Times New Roman"/>
                <w:sz w:val="18"/>
                <w:szCs w:val="18"/>
              </w:rPr>
            </w:pPr>
            <w:r>
              <w:rPr>
                <w:rFonts w:ascii="Times New Roman" w:hAnsi="Times New Roman" w:eastAsia="Times New Roman" w:cs="Times New Roman"/>
                <w:sz w:val="18"/>
                <w:szCs w:val="18"/>
              </w:rPr>
              <w:t>р/с 40702810929210004205</w:t>
            </w:r>
          </w:p>
          <w:p w14:paraId="2872319D">
            <w:pPr>
              <w:rPr>
                <w:rFonts w:ascii="Times New Roman" w:hAnsi="Times New Roman" w:eastAsia="Times New Roman" w:cs="Times New Roman"/>
                <w:sz w:val="18"/>
                <w:szCs w:val="18"/>
              </w:rPr>
            </w:pPr>
            <w:r>
              <w:rPr>
                <w:rFonts w:ascii="Times New Roman" w:hAnsi="Times New Roman" w:eastAsia="Times New Roman" w:cs="Times New Roman"/>
                <w:sz w:val="18"/>
                <w:szCs w:val="18"/>
              </w:rPr>
              <w:t>ФИЛИАЛ «НИЖЕГОРОДСКИЙ» АО «АЛЬФА-БАНК»</w:t>
            </w:r>
          </w:p>
          <w:p w14:paraId="48F37A00">
            <w:pPr>
              <w:rPr>
                <w:rFonts w:ascii="Times New Roman" w:hAnsi="Times New Roman" w:eastAsia="Times New Roman" w:cs="Times New Roman"/>
                <w:sz w:val="18"/>
                <w:szCs w:val="18"/>
              </w:rPr>
            </w:pPr>
            <w:r>
              <w:rPr>
                <w:rFonts w:ascii="Times New Roman" w:hAnsi="Times New Roman" w:eastAsia="Times New Roman" w:cs="Times New Roman"/>
                <w:sz w:val="18"/>
                <w:szCs w:val="18"/>
              </w:rPr>
              <w:t>к/с 30101810200000000824</w:t>
            </w:r>
          </w:p>
          <w:p w14:paraId="3C9570E3">
            <w:pPr>
              <w:rPr>
                <w:rFonts w:ascii="Times New Roman" w:hAnsi="Times New Roman" w:eastAsia="Times New Roman" w:cs="Times New Roman"/>
                <w:sz w:val="18"/>
                <w:szCs w:val="18"/>
              </w:rPr>
            </w:pPr>
            <w:r>
              <w:rPr>
                <w:rFonts w:ascii="Times New Roman" w:hAnsi="Times New Roman" w:eastAsia="Times New Roman" w:cs="Times New Roman"/>
                <w:sz w:val="18"/>
                <w:szCs w:val="18"/>
              </w:rPr>
              <w:t>БИК 042202603</w:t>
            </w:r>
          </w:p>
          <w:p w14:paraId="2AA701CC">
            <w:pPr>
              <w:rPr>
                <w:rFonts w:ascii="Times New Roman" w:hAnsi="Times New Roman" w:eastAsia="Times New Roman" w:cs="Times New Roman"/>
                <w:sz w:val="18"/>
                <w:szCs w:val="18"/>
              </w:rPr>
            </w:pPr>
            <w:r>
              <w:rPr>
                <w:rFonts w:ascii="Times New Roman" w:hAnsi="Times New Roman" w:eastAsia="Times New Roman" w:cs="Times New Roman"/>
                <w:sz w:val="18"/>
                <w:szCs w:val="18"/>
              </w:rPr>
              <w:t>факт. Адрес: Пермь Тополевый переулок, 10</w:t>
            </w:r>
          </w:p>
          <w:p w14:paraId="3A1742B8">
            <w:pPr>
              <w:rPr>
                <w:rFonts w:ascii="Times New Roman" w:hAnsi="Times New Roman" w:eastAsia="Times New Roman" w:cs="Times New Roman"/>
                <w:sz w:val="18"/>
                <w:szCs w:val="18"/>
              </w:rPr>
            </w:pPr>
            <w:r>
              <w:rPr>
                <w:rFonts w:ascii="Times New Roman" w:hAnsi="Times New Roman" w:eastAsia="Times New Roman" w:cs="Times New Roman"/>
                <w:sz w:val="18"/>
                <w:szCs w:val="18"/>
              </w:rPr>
              <w:t>юр. Адрес: 614095 г. Пермь, ул. Танкистов, д.76 кв.30</w:t>
            </w:r>
          </w:p>
          <w:p w14:paraId="496B9F09">
            <w:pPr>
              <w:rPr>
                <w:rFonts w:ascii="Times New Roman" w:hAnsi="Times New Roman" w:eastAsia="Times New Roman" w:cs="Times New Roman"/>
                <w:sz w:val="18"/>
                <w:szCs w:val="18"/>
              </w:rPr>
            </w:pPr>
            <w:r>
              <w:rPr>
                <w:rFonts w:ascii="Times New Roman" w:hAnsi="Times New Roman" w:eastAsia="Times New Roman" w:cs="Times New Roman"/>
                <w:sz w:val="18"/>
                <w:szCs w:val="18"/>
              </w:rPr>
              <w:t>тел. +7(342)299-99-12</w:t>
            </w:r>
          </w:p>
          <w:p w14:paraId="4F70278B">
            <w:pPr>
              <w:rPr>
                <w:rFonts w:hint="default" w:ascii="Times New Roman" w:hAnsi="Times New Roman" w:eastAsia="Times New Roman" w:cs="Times New Roman"/>
                <w:sz w:val="18"/>
                <w:szCs w:val="18"/>
                <w:lang w:val="ru-RU"/>
              </w:rPr>
            </w:pPr>
            <w:r>
              <w:rPr>
                <w:rFonts w:ascii="Times New Roman" w:hAnsi="Times New Roman" w:eastAsia="Times New Roman" w:cs="Times New Roman"/>
                <w:sz w:val="18"/>
                <w:szCs w:val="18"/>
              </w:rPr>
              <w:t>ОКПО 83847308</w:t>
            </w:r>
            <w:r>
              <w:rPr>
                <w:rFonts w:hint="default" w:ascii="Times New Roman" w:hAnsi="Times New Roman" w:eastAsia="Times New Roman" w:cs="Times New Roman"/>
                <w:sz w:val="18"/>
                <w:szCs w:val="18"/>
                <w:lang w:val="ru-RU"/>
              </w:rPr>
              <w:t xml:space="preserve"> </w:t>
            </w:r>
            <w:r>
              <w:rPr>
                <w:rFonts w:ascii="Times New Roman" w:hAnsi="Times New Roman" w:eastAsia="Times New Roman" w:cs="Times New Roman"/>
                <w:sz w:val="18"/>
                <w:szCs w:val="18"/>
              </w:rPr>
              <w:t xml:space="preserve">ОКВЭД </w:t>
            </w:r>
            <w:r>
              <w:rPr>
                <w:rFonts w:hint="default" w:ascii="Times New Roman" w:hAnsi="Times New Roman" w:eastAsia="Times New Roman" w:cs="Times New Roman"/>
                <w:sz w:val="18"/>
                <w:szCs w:val="18"/>
                <w:lang w:val="ru-RU"/>
              </w:rPr>
              <w:t>79.12</w:t>
            </w:r>
          </w:p>
          <w:p w14:paraId="093B6EF5">
            <w:pPr>
              <w:rPr>
                <w:rFonts w:ascii="Times New Roman" w:hAnsi="Times New Roman" w:eastAsia="Times New Roman" w:cs="Times New Roman"/>
                <w:sz w:val="18"/>
                <w:szCs w:val="18"/>
              </w:rPr>
            </w:pP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HYPERLINK "mailto:solanatour@yandex.ru"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solanatour@yandex.ru</w:t>
            </w:r>
            <w:r>
              <w:rPr>
                <w:rFonts w:ascii="Times New Roman" w:hAnsi="Times New Roman" w:eastAsia="Times New Roman" w:cs="Times New Roman"/>
                <w:sz w:val="18"/>
                <w:szCs w:val="18"/>
              </w:rPr>
              <w:fldChar w:fldCharType="end"/>
            </w:r>
          </w:p>
        </w:tc>
        <w:tc>
          <w:tcPr>
            <w:tcW w:w="4886" w:type="dxa"/>
          </w:tcPr>
          <w:p w14:paraId="6DF004EA">
            <w:pPr>
              <w:tabs>
                <w:tab w:val="left" w:pos="567"/>
              </w:tabs>
              <w:ind w:firstLine="540"/>
              <w:rPr>
                <w:sz w:val="18"/>
                <w:szCs w:val="18"/>
              </w:rPr>
            </w:pPr>
          </w:p>
          <w:p w14:paraId="70ADBB17">
            <w:pPr>
              <w:tabs>
                <w:tab w:val="left" w:pos="567"/>
              </w:tabs>
              <w:rPr>
                <w:sz w:val="18"/>
                <w:szCs w:val="18"/>
              </w:rPr>
            </w:pPr>
            <w:r>
              <w:rPr>
                <w:sz w:val="18"/>
                <w:szCs w:val="18"/>
              </w:rPr>
              <w:t xml:space="preserve">ТУРАГЕНТ: </w:t>
            </w:r>
          </w:p>
          <w:p w14:paraId="7669C80B">
            <w:pPr>
              <w:rPr>
                <w:sz w:val="18"/>
                <w:szCs w:val="18"/>
              </w:rPr>
            </w:pPr>
            <w:r>
              <w:rPr>
                <w:sz w:val="18"/>
                <w:szCs w:val="18"/>
              </w:rPr>
              <w:t xml:space="preserve">Инн\кпп: </w:t>
            </w:r>
            <w:r>
              <w:rPr>
                <w:sz w:val="18"/>
                <w:szCs w:val="18"/>
              </w:rPr>
              <w:br w:type="textWrapping"/>
            </w:r>
            <w:r>
              <w:rPr>
                <w:sz w:val="18"/>
                <w:szCs w:val="18"/>
              </w:rPr>
              <w:t xml:space="preserve">Фактический адрес: </w:t>
            </w:r>
          </w:p>
          <w:p w14:paraId="255E39A8">
            <w:pPr>
              <w:rPr>
                <w:sz w:val="18"/>
                <w:szCs w:val="18"/>
              </w:rPr>
            </w:pPr>
            <w:r>
              <w:rPr>
                <w:sz w:val="18"/>
                <w:szCs w:val="18"/>
              </w:rPr>
              <w:t xml:space="preserve">Юридический адрес: </w:t>
            </w:r>
          </w:p>
          <w:p w14:paraId="1BEFC017">
            <w:pPr>
              <w:rPr>
                <w:sz w:val="18"/>
                <w:szCs w:val="18"/>
              </w:rPr>
            </w:pPr>
            <w:r>
              <w:rPr>
                <w:sz w:val="18"/>
                <w:szCs w:val="18"/>
              </w:rPr>
              <w:t xml:space="preserve">Почтовый адрес: </w:t>
            </w:r>
            <w:r>
              <w:rPr>
                <w:sz w:val="18"/>
                <w:szCs w:val="18"/>
              </w:rPr>
              <w:br w:type="textWrapping"/>
            </w:r>
            <w:r>
              <w:rPr>
                <w:sz w:val="18"/>
                <w:szCs w:val="18"/>
              </w:rPr>
              <w:t xml:space="preserve">Телефон/факс: </w:t>
            </w:r>
          </w:p>
          <w:p w14:paraId="4F81B88F">
            <w:pPr>
              <w:rPr>
                <w:sz w:val="18"/>
                <w:szCs w:val="18"/>
              </w:rPr>
            </w:pPr>
            <w:r>
              <w:rPr>
                <w:sz w:val="18"/>
                <w:szCs w:val="18"/>
              </w:rPr>
              <w:t xml:space="preserve">Электронная почта: </w:t>
            </w:r>
          </w:p>
          <w:p w14:paraId="2526E3E6">
            <w:pPr>
              <w:rPr>
                <w:sz w:val="18"/>
                <w:szCs w:val="18"/>
              </w:rPr>
            </w:pPr>
            <w:r>
              <w:rPr>
                <w:sz w:val="18"/>
                <w:szCs w:val="18"/>
              </w:rPr>
              <w:t xml:space="preserve">Рабочий телефон директора: </w:t>
            </w:r>
          </w:p>
          <w:p w14:paraId="421080F2">
            <w:pPr>
              <w:tabs>
                <w:tab w:val="left" w:pos="567"/>
              </w:tabs>
              <w:rPr>
                <w:sz w:val="18"/>
                <w:szCs w:val="18"/>
              </w:rPr>
            </w:pPr>
            <w:r>
              <w:rPr>
                <w:sz w:val="18"/>
                <w:szCs w:val="18"/>
              </w:rPr>
              <w:t xml:space="preserve">Мобильный телефон директора: </w:t>
            </w:r>
          </w:p>
        </w:tc>
      </w:tr>
    </w:tbl>
    <w:p w14:paraId="180ECBFC">
      <w:pPr>
        <w:ind w:firstLine="540"/>
        <w:rPr>
          <w:sz w:val="18"/>
          <w:szCs w:val="18"/>
          <w:lang w:val="en-US"/>
        </w:rPr>
      </w:pPr>
    </w:p>
    <w:tbl>
      <w:tblPr>
        <w:tblStyle w:val="5"/>
        <w:tblW w:w="0" w:type="auto"/>
        <w:tblInd w:w="0" w:type="dxa"/>
        <w:tblLayout w:type="fixed"/>
        <w:tblCellMar>
          <w:top w:w="0" w:type="dxa"/>
          <w:left w:w="108" w:type="dxa"/>
          <w:bottom w:w="0" w:type="dxa"/>
          <w:right w:w="108" w:type="dxa"/>
        </w:tblCellMar>
      </w:tblPr>
      <w:tblGrid>
        <w:gridCol w:w="4968"/>
        <w:gridCol w:w="4886"/>
      </w:tblGrid>
      <w:tr w14:paraId="141831B6">
        <w:tblPrEx>
          <w:tblCellMar>
            <w:top w:w="0" w:type="dxa"/>
            <w:left w:w="108" w:type="dxa"/>
            <w:bottom w:w="0" w:type="dxa"/>
            <w:right w:w="108" w:type="dxa"/>
          </w:tblCellMar>
        </w:tblPrEx>
        <w:trPr>
          <w:trHeight w:val="1248" w:hRule="atLeast"/>
        </w:trPr>
        <w:tc>
          <w:tcPr>
            <w:tcW w:w="4968" w:type="dxa"/>
          </w:tcPr>
          <w:p w14:paraId="57B48A12">
            <w:pPr>
              <w:rPr>
                <w:sz w:val="18"/>
                <w:szCs w:val="18"/>
              </w:rPr>
            </w:pPr>
            <w:r>
              <w:rPr>
                <w:sz w:val="18"/>
                <w:szCs w:val="18"/>
              </w:rPr>
              <w:t>Генеральный директор</w:t>
            </w:r>
          </w:p>
          <w:p w14:paraId="4B8CF08E">
            <w:pPr>
              <w:ind w:firstLine="540"/>
              <w:rPr>
                <w:sz w:val="18"/>
                <w:szCs w:val="18"/>
              </w:rPr>
            </w:pPr>
          </w:p>
          <w:p w14:paraId="31D26934">
            <w:pPr>
              <w:spacing w:before="20"/>
              <w:ind w:firstLine="540"/>
              <w:jc w:val="both"/>
              <w:rPr>
                <w:sz w:val="18"/>
                <w:szCs w:val="18"/>
              </w:rPr>
            </w:pPr>
            <w:r>
              <w:rPr>
                <w:sz w:val="18"/>
                <w:szCs w:val="18"/>
              </w:rPr>
              <w:t>______________________ /Поздеев Д.Н./</w:t>
            </w:r>
          </w:p>
        </w:tc>
        <w:tc>
          <w:tcPr>
            <w:tcW w:w="4886" w:type="dxa"/>
          </w:tcPr>
          <w:p w14:paraId="5B6E7935">
            <w:pPr>
              <w:snapToGrid w:val="0"/>
              <w:spacing w:before="20"/>
              <w:ind w:firstLine="9"/>
              <w:rPr>
                <w:sz w:val="18"/>
                <w:szCs w:val="18"/>
              </w:rPr>
            </w:pPr>
          </w:p>
          <w:p w14:paraId="7F974336">
            <w:pPr>
              <w:spacing w:before="20"/>
              <w:ind w:firstLine="9"/>
              <w:rPr>
                <w:sz w:val="18"/>
                <w:szCs w:val="18"/>
              </w:rPr>
            </w:pPr>
          </w:p>
          <w:p w14:paraId="09E232FD">
            <w:pPr>
              <w:spacing w:before="20"/>
              <w:ind w:firstLine="9"/>
              <w:rPr>
                <w:sz w:val="18"/>
                <w:szCs w:val="18"/>
              </w:rPr>
            </w:pPr>
          </w:p>
          <w:p w14:paraId="0B2C4992">
            <w:pPr>
              <w:spacing w:before="20"/>
              <w:ind w:firstLine="9"/>
              <w:rPr>
                <w:sz w:val="18"/>
                <w:szCs w:val="18"/>
              </w:rPr>
            </w:pPr>
            <w:r>
              <w:rPr>
                <w:sz w:val="18"/>
                <w:szCs w:val="18"/>
              </w:rPr>
              <w:t>____________________  /_____________________________/</w:t>
            </w:r>
          </w:p>
        </w:tc>
      </w:tr>
    </w:tbl>
    <w:p w14:paraId="51A699DD">
      <w:pPr>
        <w:ind w:firstLine="540"/>
        <w:jc w:val="center"/>
      </w:pPr>
    </w:p>
    <w:p w14:paraId="3449732A">
      <w:pPr>
        <w:ind w:firstLine="540"/>
        <w:rPr>
          <w:sz w:val="18"/>
          <w:szCs w:val="18"/>
          <w:lang w:val="en-US"/>
        </w:rPr>
      </w:pPr>
      <w:r>
        <w:rPr>
          <w:sz w:val="18"/>
          <w:szCs w:val="18"/>
        </w:rPr>
        <w:t> М.П.</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М.П.</w:t>
      </w:r>
    </w:p>
    <w:p w14:paraId="094BE706">
      <w:pPr>
        <w:tabs>
          <w:tab w:val="left" w:pos="704"/>
          <w:tab w:val="center" w:pos="4960"/>
        </w:tabs>
        <w:spacing w:line="160" w:lineRule="exact"/>
        <w:rPr>
          <w:rFonts w:eastAsia="Calibri" w:cs="Calibri"/>
          <w:sz w:val="18"/>
          <w:szCs w:val="18"/>
        </w:rPr>
      </w:pPr>
      <w:r>
        <w:rPr>
          <w:rFonts w:eastAsia="Calibri" w:cs="Calibri"/>
          <w:sz w:val="18"/>
          <w:szCs w:val="18"/>
        </w:rPr>
        <w:tab/>
      </w:r>
      <w:r>
        <w:rPr>
          <w:rFonts w:eastAsia="Calibri" w:cs="Calibri"/>
          <w:sz w:val="18"/>
          <w:szCs w:val="18"/>
        </w:rPr>
        <w:t xml:space="preserve"> </w:t>
      </w:r>
    </w:p>
    <w:p w14:paraId="0B395230">
      <w:pPr>
        <w:spacing w:line="160" w:lineRule="exact"/>
        <w:jc w:val="center"/>
        <w:rPr>
          <w:rFonts w:eastAsia="Calibri"/>
          <w:szCs w:val="18"/>
        </w:rPr>
      </w:pPr>
    </w:p>
    <w:p w14:paraId="4881920E">
      <w:pPr>
        <w:spacing w:line="160" w:lineRule="exact"/>
        <w:jc w:val="center"/>
        <w:rPr>
          <w:rFonts w:eastAsia="Calibri"/>
          <w:szCs w:val="18"/>
        </w:rPr>
      </w:pPr>
    </w:p>
    <w:p w14:paraId="4465DFE8">
      <w:pPr>
        <w:spacing w:line="160" w:lineRule="exact"/>
        <w:jc w:val="center"/>
        <w:rPr>
          <w:rFonts w:eastAsia="Calibri"/>
          <w:szCs w:val="18"/>
        </w:rPr>
      </w:pPr>
    </w:p>
    <w:p w14:paraId="3B537A6E">
      <w:pPr>
        <w:spacing w:line="160" w:lineRule="exact"/>
        <w:jc w:val="center"/>
        <w:rPr>
          <w:rFonts w:eastAsia="Calibri"/>
          <w:szCs w:val="18"/>
        </w:rPr>
      </w:pPr>
    </w:p>
    <w:p w14:paraId="0DB15CD8">
      <w:pPr>
        <w:spacing w:line="160" w:lineRule="exact"/>
        <w:jc w:val="center"/>
        <w:rPr>
          <w:rFonts w:eastAsia="Calibri"/>
          <w:szCs w:val="18"/>
        </w:rPr>
      </w:pPr>
    </w:p>
    <w:p w14:paraId="0077B6D9">
      <w:pPr>
        <w:spacing w:line="160" w:lineRule="exact"/>
        <w:jc w:val="center"/>
        <w:rPr>
          <w:rFonts w:eastAsia="Calibri"/>
          <w:szCs w:val="18"/>
        </w:rPr>
      </w:pPr>
    </w:p>
    <w:p w14:paraId="5A6770BA">
      <w:pPr>
        <w:spacing w:line="160" w:lineRule="exact"/>
        <w:jc w:val="center"/>
        <w:rPr>
          <w:rFonts w:eastAsia="Calibri"/>
          <w:szCs w:val="18"/>
        </w:rPr>
      </w:pPr>
    </w:p>
    <w:p w14:paraId="2540E10A">
      <w:pPr>
        <w:spacing w:line="160" w:lineRule="exact"/>
        <w:jc w:val="center"/>
        <w:rPr>
          <w:rFonts w:eastAsia="Calibri"/>
          <w:szCs w:val="18"/>
        </w:rPr>
      </w:pPr>
    </w:p>
    <w:p w14:paraId="7C0A7AD4">
      <w:pPr>
        <w:spacing w:line="160" w:lineRule="exact"/>
        <w:jc w:val="center"/>
        <w:rPr>
          <w:rFonts w:eastAsia="Calibri"/>
          <w:szCs w:val="18"/>
        </w:rPr>
      </w:pPr>
    </w:p>
    <w:p w14:paraId="229CF321">
      <w:pPr>
        <w:spacing w:line="160" w:lineRule="exact"/>
        <w:jc w:val="center"/>
        <w:rPr>
          <w:rFonts w:eastAsia="Calibri"/>
          <w:szCs w:val="18"/>
        </w:rPr>
      </w:pPr>
    </w:p>
    <w:p w14:paraId="6B4C1436">
      <w:pPr>
        <w:spacing w:line="160" w:lineRule="exact"/>
        <w:jc w:val="center"/>
        <w:rPr>
          <w:rFonts w:eastAsia="Calibri"/>
          <w:szCs w:val="18"/>
        </w:rPr>
      </w:pPr>
    </w:p>
    <w:p w14:paraId="3F69A975">
      <w:pPr>
        <w:spacing w:line="160" w:lineRule="exact"/>
        <w:jc w:val="center"/>
        <w:rPr>
          <w:rFonts w:eastAsia="Calibri"/>
          <w:szCs w:val="18"/>
        </w:rPr>
      </w:pPr>
    </w:p>
    <w:p w14:paraId="1CC65D68">
      <w:pPr>
        <w:spacing w:line="160" w:lineRule="exact"/>
        <w:jc w:val="center"/>
        <w:rPr>
          <w:rFonts w:eastAsia="Calibri"/>
          <w:szCs w:val="18"/>
        </w:rPr>
      </w:pPr>
    </w:p>
    <w:p w14:paraId="0F19271F">
      <w:pPr>
        <w:spacing w:line="160" w:lineRule="exact"/>
        <w:jc w:val="center"/>
        <w:rPr>
          <w:rFonts w:eastAsia="Calibri"/>
          <w:szCs w:val="18"/>
        </w:rPr>
      </w:pPr>
    </w:p>
    <w:p w14:paraId="0B062F33">
      <w:pPr>
        <w:spacing w:line="160" w:lineRule="exact"/>
        <w:jc w:val="center"/>
        <w:rPr>
          <w:rFonts w:eastAsia="Calibri"/>
          <w:szCs w:val="18"/>
        </w:rPr>
      </w:pPr>
    </w:p>
    <w:p w14:paraId="26F09DEE">
      <w:pPr>
        <w:spacing w:line="160" w:lineRule="exact"/>
        <w:jc w:val="center"/>
        <w:rPr>
          <w:rFonts w:eastAsia="Calibri"/>
          <w:szCs w:val="18"/>
        </w:rPr>
      </w:pPr>
    </w:p>
    <w:p w14:paraId="3751E31A">
      <w:pPr>
        <w:spacing w:line="160" w:lineRule="exact"/>
        <w:jc w:val="center"/>
        <w:rPr>
          <w:rFonts w:eastAsia="Calibri"/>
          <w:szCs w:val="18"/>
        </w:rPr>
      </w:pPr>
    </w:p>
    <w:p w14:paraId="4496CC26">
      <w:pPr>
        <w:spacing w:line="160" w:lineRule="exact"/>
        <w:jc w:val="center"/>
        <w:rPr>
          <w:rFonts w:eastAsia="Calibri"/>
          <w:szCs w:val="18"/>
        </w:rPr>
      </w:pPr>
    </w:p>
    <w:p w14:paraId="77F28A86">
      <w:pPr>
        <w:spacing w:line="160" w:lineRule="exact"/>
        <w:jc w:val="center"/>
        <w:rPr>
          <w:rFonts w:eastAsia="Calibri"/>
          <w:szCs w:val="18"/>
        </w:rPr>
      </w:pPr>
    </w:p>
    <w:p w14:paraId="38760912">
      <w:pPr>
        <w:spacing w:line="160" w:lineRule="exact"/>
        <w:jc w:val="center"/>
        <w:rPr>
          <w:rFonts w:eastAsia="Calibri"/>
          <w:szCs w:val="18"/>
        </w:rPr>
      </w:pPr>
    </w:p>
    <w:p w14:paraId="59776D46">
      <w:pPr>
        <w:spacing w:line="160" w:lineRule="exact"/>
        <w:jc w:val="center"/>
        <w:rPr>
          <w:rFonts w:eastAsia="Calibri"/>
          <w:szCs w:val="18"/>
        </w:rPr>
      </w:pPr>
    </w:p>
    <w:p w14:paraId="730D7659">
      <w:pPr>
        <w:spacing w:line="160" w:lineRule="exact"/>
        <w:jc w:val="center"/>
        <w:rPr>
          <w:rFonts w:eastAsia="Calibri"/>
          <w:szCs w:val="18"/>
        </w:rPr>
      </w:pPr>
    </w:p>
    <w:p w14:paraId="1F79FB48">
      <w:pPr>
        <w:spacing w:line="160" w:lineRule="exact"/>
        <w:jc w:val="center"/>
        <w:rPr>
          <w:rFonts w:eastAsia="Calibri"/>
          <w:szCs w:val="18"/>
        </w:rPr>
      </w:pPr>
    </w:p>
    <w:p w14:paraId="3B0F271D">
      <w:pPr>
        <w:spacing w:line="160" w:lineRule="exact"/>
        <w:jc w:val="center"/>
        <w:rPr>
          <w:rFonts w:eastAsia="Calibri"/>
          <w:szCs w:val="18"/>
        </w:rPr>
      </w:pPr>
    </w:p>
    <w:p w14:paraId="137EB0A5">
      <w:pPr>
        <w:spacing w:line="160" w:lineRule="exact"/>
        <w:jc w:val="center"/>
        <w:rPr>
          <w:rFonts w:eastAsia="Calibri"/>
          <w:szCs w:val="18"/>
        </w:rPr>
      </w:pPr>
    </w:p>
    <w:p w14:paraId="26F43A5E">
      <w:pPr>
        <w:spacing w:line="160" w:lineRule="exact"/>
        <w:jc w:val="center"/>
        <w:rPr>
          <w:rFonts w:eastAsia="Calibri"/>
          <w:szCs w:val="18"/>
        </w:rPr>
      </w:pPr>
    </w:p>
    <w:p w14:paraId="11AA3890">
      <w:pPr>
        <w:spacing w:line="160" w:lineRule="exact"/>
        <w:jc w:val="center"/>
        <w:rPr>
          <w:rFonts w:eastAsia="Calibri"/>
          <w:szCs w:val="18"/>
        </w:rPr>
      </w:pPr>
    </w:p>
    <w:p w14:paraId="1FCC8BD3">
      <w:pPr>
        <w:spacing w:line="160" w:lineRule="exact"/>
        <w:jc w:val="center"/>
        <w:rPr>
          <w:rFonts w:eastAsia="Calibri"/>
          <w:szCs w:val="18"/>
        </w:rPr>
      </w:pPr>
    </w:p>
    <w:p w14:paraId="428B7D75">
      <w:pPr>
        <w:spacing w:line="160" w:lineRule="exact"/>
        <w:jc w:val="center"/>
        <w:rPr>
          <w:rFonts w:eastAsia="Calibri"/>
          <w:szCs w:val="18"/>
        </w:rPr>
      </w:pPr>
    </w:p>
    <w:p w14:paraId="44B11323">
      <w:pPr>
        <w:spacing w:line="160" w:lineRule="exact"/>
        <w:jc w:val="center"/>
        <w:rPr>
          <w:rFonts w:eastAsia="Calibri"/>
          <w:szCs w:val="18"/>
        </w:rPr>
      </w:pPr>
    </w:p>
    <w:p w14:paraId="2F0E655C">
      <w:pPr>
        <w:spacing w:line="160" w:lineRule="exact"/>
        <w:jc w:val="center"/>
        <w:rPr>
          <w:rFonts w:eastAsia="Calibri"/>
          <w:szCs w:val="18"/>
        </w:rPr>
      </w:pPr>
    </w:p>
    <w:p w14:paraId="45D9A773">
      <w:pPr>
        <w:pStyle w:val="2"/>
        <w:tabs>
          <w:tab w:val="left" w:pos="0"/>
          <w:tab w:val="clear" w:pos="720"/>
        </w:tabs>
        <w:suppressAutoHyphens/>
        <w:ind w:left="432" w:hanging="432"/>
      </w:pPr>
      <w:r>
        <w:rPr>
          <w:rFonts w:eastAsia="Calibri"/>
          <w:szCs w:val="18"/>
        </w:rPr>
        <w:br w:type="page"/>
      </w:r>
      <w:r>
        <w:t>Приложение № 1  к  Договору № _______    от  « ____ » ______________  20__ г.</w:t>
      </w:r>
    </w:p>
    <w:p w14:paraId="1DA682AD"/>
    <w:p w14:paraId="4961353B">
      <w:pPr>
        <w:pStyle w:val="14"/>
        <w:tabs>
          <w:tab w:val="right" w:pos="160"/>
          <w:tab w:val="right" w:pos="9197"/>
          <w:tab w:val="left" w:pos="11680"/>
        </w:tabs>
      </w:pPr>
      <w:r>
        <w:rPr>
          <w:b/>
        </w:rPr>
        <w:t>Лист бронирования от « ____ » ______________  20</w:t>
      </w:r>
      <w:r>
        <w:rPr>
          <w:b/>
          <w:lang w:val="en-US"/>
        </w:rPr>
        <w:t>_</w:t>
      </w:r>
      <w:r>
        <w:rPr>
          <w:b/>
        </w:rPr>
        <w:t>_ г.</w:t>
      </w:r>
    </w:p>
    <w:p w14:paraId="3D5B6607">
      <w:pPr>
        <w:pStyle w:val="58"/>
        <w:jc w:val="center"/>
        <w:rPr>
          <w:szCs w:val="24"/>
        </w:rPr>
      </w:pPr>
    </w:p>
    <w:p w14:paraId="2EA2EC89">
      <w:pPr>
        <w:pStyle w:val="58"/>
        <w:rPr>
          <w:szCs w:val="24"/>
        </w:rPr>
      </w:pPr>
    </w:p>
    <w:tbl>
      <w:tblPr>
        <w:tblStyle w:val="5"/>
        <w:tblW w:w="0" w:type="auto"/>
        <w:tblInd w:w="10" w:type="dxa"/>
        <w:tblLayout w:type="fixed"/>
        <w:tblCellMar>
          <w:top w:w="0" w:type="dxa"/>
          <w:left w:w="0" w:type="dxa"/>
          <w:bottom w:w="0" w:type="dxa"/>
          <w:right w:w="0" w:type="dxa"/>
        </w:tblCellMar>
      </w:tblPr>
      <w:tblGrid>
        <w:gridCol w:w="9911"/>
      </w:tblGrid>
      <w:tr w14:paraId="42823875">
        <w:tblPrEx>
          <w:tblCellMar>
            <w:top w:w="0" w:type="dxa"/>
            <w:left w:w="0" w:type="dxa"/>
            <w:bottom w:w="0" w:type="dxa"/>
            <w:right w:w="0" w:type="dxa"/>
          </w:tblCellMar>
        </w:tblPrEx>
        <w:tc>
          <w:tcPr>
            <w:tcW w:w="9911" w:type="dxa"/>
            <w:tcBorders>
              <w:top w:val="single" w:color="000000" w:sz="8" w:space="0"/>
              <w:left w:val="single" w:color="000000" w:sz="8" w:space="0"/>
              <w:bottom w:val="single" w:color="000000" w:sz="4" w:space="0"/>
              <w:right w:val="single" w:color="000000" w:sz="8" w:space="0"/>
            </w:tcBorders>
            <w:shd w:val="clear" w:color="auto" w:fill="auto"/>
          </w:tcPr>
          <w:p w14:paraId="2F7150D3">
            <w:pPr>
              <w:snapToGrid w:val="0"/>
              <w:rPr>
                <w:b/>
              </w:rPr>
            </w:pPr>
            <w:r>
              <w:t xml:space="preserve"> </w:t>
            </w:r>
          </w:p>
          <w:p w14:paraId="193A3DB5">
            <w:pPr>
              <w:ind w:left="-426" w:firstLine="426"/>
            </w:pPr>
            <w:r>
              <w:rPr>
                <w:b/>
              </w:rPr>
              <w:t xml:space="preserve">АГЕНТ </w:t>
            </w:r>
            <w:r>
              <w:t>_________________________________ по договору № _____ от « __» _______  20__ г.</w:t>
            </w:r>
          </w:p>
          <w:p w14:paraId="3CA2096C">
            <w:r>
              <w:t xml:space="preserve"> </w:t>
            </w:r>
          </w:p>
          <w:p w14:paraId="3BB614E7">
            <w:r>
              <w:t>Город                                                                       Менеджер</w:t>
            </w:r>
          </w:p>
        </w:tc>
      </w:tr>
      <w:tr w14:paraId="327C009F">
        <w:tblPrEx>
          <w:tblCellMar>
            <w:top w:w="0" w:type="dxa"/>
            <w:left w:w="0" w:type="dxa"/>
            <w:bottom w:w="0" w:type="dxa"/>
            <w:right w:w="0" w:type="dxa"/>
          </w:tblCellMar>
        </w:tblPrEx>
        <w:tc>
          <w:tcPr>
            <w:tcW w:w="9911" w:type="dxa"/>
            <w:tcBorders>
              <w:top w:val="single" w:color="000000" w:sz="4" w:space="0"/>
              <w:left w:val="single" w:color="000000" w:sz="8" w:space="0"/>
              <w:bottom w:val="single" w:color="000000" w:sz="8" w:space="0"/>
              <w:right w:val="single" w:color="000000" w:sz="8" w:space="0"/>
            </w:tcBorders>
            <w:shd w:val="clear" w:color="auto" w:fill="auto"/>
          </w:tcPr>
          <w:p w14:paraId="73538947">
            <w:pPr>
              <w:snapToGrid w:val="0"/>
            </w:pPr>
            <w:r>
              <w:t xml:space="preserve"> </w:t>
            </w:r>
          </w:p>
          <w:p w14:paraId="45926025">
            <w:r>
              <w:t xml:space="preserve">Тел.:                                                                                 </w:t>
            </w:r>
            <w:r>
              <w:rPr>
                <w:lang w:val="en-US"/>
              </w:rPr>
              <w:t>e-mail</w:t>
            </w:r>
            <w:r>
              <w:t>:</w:t>
            </w:r>
          </w:p>
        </w:tc>
      </w:tr>
    </w:tbl>
    <w:p w14:paraId="73D00694"/>
    <w:tbl>
      <w:tblPr>
        <w:tblStyle w:val="5"/>
        <w:tblW w:w="9960" w:type="dxa"/>
        <w:tblInd w:w="108" w:type="dxa"/>
        <w:tblLayout w:type="fixed"/>
        <w:tblCellMar>
          <w:top w:w="0" w:type="dxa"/>
          <w:left w:w="108" w:type="dxa"/>
          <w:bottom w:w="0" w:type="dxa"/>
          <w:right w:w="108" w:type="dxa"/>
        </w:tblCellMar>
      </w:tblPr>
      <w:tblGrid>
        <w:gridCol w:w="3240"/>
        <w:gridCol w:w="6720"/>
      </w:tblGrid>
      <w:tr w14:paraId="0EA5B49F">
        <w:tblPrEx>
          <w:tblCellMar>
            <w:top w:w="0" w:type="dxa"/>
            <w:left w:w="108" w:type="dxa"/>
            <w:bottom w:w="0" w:type="dxa"/>
            <w:right w:w="108" w:type="dxa"/>
          </w:tblCellMar>
        </w:tblPrEx>
        <w:trPr>
          <w:trHeight w:val="360" w:hRule="atLeast"/>
        </w:trPr>
        <w:tc>
          <w:tcPr>
            <w:tcW w:w="3240" w:type="dxa"/>
            <w:tcBorders>
              <w:top w:val="single" w:color="000000" w:sz="4" w:space="0"/>
              <w:left w:val="single" w:color="000000" w:sz="4" w:space="0"/>
              <w:bottom w:val="single" w:color="000000" w:sz="4" w:space="0"/>
            </w:tcBorders>
            <w:shd w:val="clear" w:color="auto" w:fill="auto"/>
          </w:tcPr>
          <w:p w14:paraId="67468709">
            <w:pPr>
              <w:snapToGrid w:val="0"/>
              <w:rPr>
                <w:b/>
              </w:rPr>
            </w:pPr>
            <w:r>
              <w:t>Вид отдыха</w:t>
            </w:r>
          </w:p>
        </w:tc>
        <w:tc>
          <w:tcPr>
            <w:tcW w:w="6720" w:type="dxa"/>
            <w:tcBorders>
              <w:top w:val="single" w:color="000000" w:sz="4" w:space="0"/>
              <w:left w:val="single" w:color="000000" w:sz="4" w:space="0"/>
              <w:bottom w:val="single" w:color="000000" w:sz="4" w:space="0"/>
              <w:right w:val="single" w:color="000000" w:sz="4" w:space="0"/>
            </w:tcBorders>
            <w:shd w:val="clear" w:color="auto" w:fill="auto"/>
          </w:tcPr>
          <w:p w14:paraId="50472DCD">
            <w:pPr>
              <w:snapToGrid w:val="0"/>
              <w:spacing w:line="360" w:lineRule="auto"/>
              <w:jc w:val="both"/>
            </w:pPr>
            <w:r>
              <w:rPr>
                <w:b/>
              </w:rPr>
              <w:t xml:space="preserve"> </w:t>
            </w:r>
          </w:p>
        </w:tc>
      </w:tr>
      <w:tr w14:paraId="5A63B77B">
        <w:tblPrEx>
          <w:tblCellMar>
            <w:top w:w="0" w:type="dxa"/>
            <w:left w:w="108" w:type="dxa"/>
            <w:bottom w:w="0" w:type="dxa"/>
            <w:right w:w="108" w:type="dxa"/>
          </w:tblCellMar>
        </w:tblPrEx>
        <w:trPr>
          <w:trHeight w:val="360" w:hRule="atLeast"/>
        </w:trPr>
        <w:tc>
          <w:tcPr>
            <w:tcW w:w="3240" w:type="dxa"/>
            <w:tcBorders>
              <w:top w:val="single" w:color="000000" w:sz="4" w:space="0"/>
              <w:left w:val="single" w:color="000000" w:sz="4" w:space="0"/>
              <w:bottom w:val="single" w:color="000000" w:sz="4" w:space="0"/>
            </w:tcBorders>
            <w:shd w:val="clear" w:color="auto" w:fill="auto"/>
          </w:tcPr>
          <w:p w14:paraId="6CC056D4">
            <w:pPr>
              <w:snapToGrid w:val="0"/>
              <w:rPr>
                <w:b/>
              </w:rPr>
            </w:pPr>
            <w:r>
              <w:t>Название места размещения \маршрута</w:t>
            </w:r>
          </w:p>
        </w:tc>
        <w:tc>
          <w:tcPr>
            <w:tcW w:w="6720" w:type="dxa"/>
            <w:tcBorders>
              <w:top w:val="single" w:color="000000" w:sz="4" w:space="0"/>
              <w:left w:val="single" w:color="000000" w:sz="4" w:space="0"/>
              <w:bottom w:val="single" w:color="000000" w:sz="4" w:space="0"/>
              <w:right w:val="single" w:color="000000" w:sz="4" w:space="0"/>
            </w:tcBorders>
            <w:shd w:val="clear" w:color="auto" w:fill="auto"/>
          </w:tcPr>
          <w:p w14:paraId="6C3E5F36">
            <w:pPr>
              <w:snapToGrid w:val="0"/>
              <w:rPr>
                <w:b/>
              </w:rPr>
            </w:pPr>
          </w:p>
        </w:tc>
      </w:tr>
      <w:tr w14:paraId="4E665B9D">
        <w:tblPrEx>
          <w:tblCellMar>
            <w:top w:w="0" w:type="dxa"/>
            <w:left w:w="108" w:type="dxa"/>
            <w:bottom w:w="0" w:type="dxa"/>
            <w:right w:w="108" w:type="dxa"/>
          </w:tblCellMar>
        </w:tblPrEx>
        <w:trPr>
          <w:trHeight w:val="360" w:hRule="atLeast"/>
        </w:trPr>
        <w:tc>
          <w:tcPr>
            <w:tcW w:w="3240" w:type="dxa"/>
            <w:tcBorders>
              <w:top w:val="single" w:color="000000" w:sz="4" w:space="0"/>
              <w:left w:val="single" w:color="000000" w:sz="4" w:space="0"/>
              <w:bottom w:val="single" w:color="000000" w:sz="4" w:space="0"/>
            </w:tcBorders>
            <w:shd w:val="clear" w:color="auto" w:fill="auto"/>
          </w:tcPr>
          <w:p w14:paraId="3247708B">
            <w:pPr>
              <w:snapToGrid w:val="0"/>
              <w:rPr>
                <w:b/>
              </w:rPr>
            </w:pPr>
            <w:r>
              <w:t>Кол-во человек</w:t>
            </w:r>
          </w:p>
        </w:tc>
        <w:tc>
          <w:tcPr>
            <w:tcW w:w="6720" w:type="dxa"/>
            <w:tcBorders>
              <w:top w:val="single" w:color="000000" w:sz="4" w:space="0"/>
              <w:left w:val="single" w:color="000000" w:sz="4" w:space="0"/>
              <w:bottom w:val="single" w:color="000000" w:sz="4" w:space="0"/>
              <w:right w:val="single" w:color="000000" w:sz="4" w:space="0"/>
            </w:tcBorders>
            <w:shd w:val="clear" w:color="auto" w:fill="auto"/>
          </w:tcPr>
          <w:p w14:paraId="50B0E044">
            <w:pPr>
              <w:snapToGrid w:val="0"/>
              <w:rPr>
                <w:b/>
              </w:rPr>
            </w:pPr>
          </w:p>
        </w:tc>
      </w:tr>
      <w:tr w14:paraId="558048A8">
        <w:tblPrEx>
          <w:tblCellMar>
            <w:top w:w="0" w:type="dxa"/>
            <w:left w:w="108" w:type="dxa"/>
            <w:bottom w:w="0" w:type="dxa"/>
            <w:right w:w="108" w:type="dxa"/>
          </w:tblCellMar>
        </w:tblPrEx>
        <w:trPr>
          <w:trHeight w:val="360" w:hRule="atLeast"/>
        </w:trPr>
        <w:tc>
          <w:tcPr>
            <w:tcW w:w="3240" w:type="dxa"/>
            <w:tcBorders>
              <w:top w:val="single" w:color="000000" w:sz="4" w:space="0"/>
              <w:left w:val="single" w:color="000000" w:sz="4" w:space="0"/>
              <w:bottom w:val="single" w:color="000000" w:sz="4" w:space="0"/>
            </w:tcBorders>
            <w:shd w:val="clear" w:color="auto" w:fill="auto"/>
          </w:tcPr>
          <w:p w14:paraId="730F4CC7">
            <w:pPr>
              <w:snapToGrid w:val="0"/>
              <w:rPr>
                <w:b/>
              </w:rPr>
            </w:pPr>
            <w:r>
              <w:t>Питание</w:t>
            </w:r>
          </w:p>
        </w:tc>
        <w:tc>
          <w:tcPr>
            <w:tcW w:w="6720" w:type="dxa"/>
            <w:tcBorders>
              <w:top w:val="single" w:color="000000" w:sz="4" w:space="0"/>
              <w:left w:val="single" w:color="000000" w:sz="4" w:space="0"/>
              <w:bottom w:val="single" w:color="000000" w:sz="4" w:space="0"/>
              <w:right w:val="single" w:color="000000" w:sz="4" w:space="0"/>
            </w:tcBorders>
            <w:shd w:val="clear" w:color="auto" w:fill="auto"/>
          </w:tcPr>
          <w:p w14:paraId="54D1483F">
            <w:pPr>
              <w:snapToGrid w:val="0"/>
              <w:rPr>
                <w:b/>
              </w:rPr>
            </w:pPr>
          </w:p>
        </w:tc>
      </w:tr>
      <w:tr w14:paraId="51AF9B1F">
        <w:tblPrEx>
          <w:tblCellMar>
            <w:top w:w="0" w:type="dxa"/>
            <w:left w:w="108" w:type="dxa"/>
            <w:bottom w:w="0" w:type="dxa"/>
            <w:right w:w="108" w:type="dxa"/>
          </w:tblCellMar>
        </w:tblPrEx>
        <w:trPr>
          <w:trHeight w:val="360" w:hRule="atLeast"/>
        </w:trPr>
        <w:tc>
          <w:tcPr>
            <w:tcW w:w="3240" w:type="dxa"/>
            <w:tcBorders>
              <w:top w:val="single" w:color="000000" w:sz="4" w:space="0"/>
              <w:left w:val="single" w:color="000000" w:sz="4" w:space="0"/>
              <w:bottom w:val="single" w:color="000000" w:sz="4" w:space="0"/>
            </w:tcBorders>
            <w:shd w:val="clear" w:color="auto" w:fill="auto"/>
          </w:tcPr>
          <w:p w14:paraId="51FCB232">
            <w:pPr>
              <w:snapToGrid w:val="0"/>
              <w:rPr>
                <w:b/>
              </w:rPr>
            </w:pPr>
            <w:r>
              <w:t>Дата заезда</w:t>
            </w:r>
          </w:p>
        </w:tc>
        <w:tc>
          <w:tcPr>
            <w:tcW w:w="6720" w:type="dxa"/>
            <w:tcBorders>
              <w:top w:val="single" w:color="000000" w:sz="4" w:space="0"/>
              <w:left w:val="single" w:color="000000" w:sz="4" w:space="0"/>
              <w:bottom w:val="single" w:color="000000" w:sz="4" w:space="0"/>
              <w:right w:val="single" w:color="000000" w:sz="4" w:space="0"/>
            </w:tcBorders>
            <w:shd w:val="clear" w:color="auto" w:fill="auto"/>
          </w:tcPr>
          <w:p w14:paraId="41319832">
            <w:pPr>
              <w:snapToGrid w:val="0"/>
              <w:rPr>
                <w:b/>
              </w:rPr>
            </w:pPr>
          </w:p>
        </w:tc>
      </w:tr>
      <w:tr w14:paraId="4FE35284">
        <w:tblPrEx>
          <w:tblCellMar>
            <w:top w:w="0" w:type="dxa"/>
            <w:left w:w="108" w:type="dxa"/>
            <w:bottom w:w="0" w:type="dxa"/>
            <w:right w:w="108" w:type="dxa"/>
          </w:tblCellMar>
        </w:tblPrEx>
        <w:trPr>
          <w:trHeight w:val="360" w:hRule="atLeast"/>
        </w:trPr>
        <w:tc>
          <w:tcPr>
            <w:tcW w:w="3240" w:type="dxa"/>
            <w:tcBorders>
              <w:top w:val="single" w:color="000000" w:sz="4" w:space="0"/>
              <w:left w:val="single" w:color="000000" w:sz="4" w:space="0"/>
              <w:bottom w:val="single" w:color="000000" w:sz="4" w:space="0"/>
            </w:tcBorders>
            <w:shd w:val="clear" w:color="auto" w:fill="auto"/>
          </w:tcPr>
          <w:p w14:paraId="18B41F37">
            <w:pPr>
              <w:snapToGrid w:val="0"/>
              <w:rPr>
                <w:b/>
              </w:rPr>
            </w:pPr>
            <w:r>
              <w:t>Дата выезда</w:t>
            </w:r>
          </w:p>
        </w:tc>
        <w:tc>
          <w:tcPr>
            <w:tcW w:w="6720" w:type="dxa"/>
            <w:tcBorders>
              <w:top w:val="single" w:color="000000" w:sz="4" w:space="0"/>
              <w:left w:val="single" w:color="000000" w:sz="4" w:space="0"/>
              <w:bottom w:val="single" w:color="000000" w:sz="4" w:space="0"/>
              <w:right w:val="single" w:color="000000" w:sz="4" w:space="0"/>
            </w:tcBorders>
            <w:shd w:val="clear" w:color="auto" w:fill="auto"/>
          </w:tcPr>
          <w:p w14:paraId="70EB2311">
            <w:pPr>
              <w:snapToGrid w:val="0"/>
              <w:rPr>
                <w:b/>
              </w:rPr>
            </w:pPr>
          </w:p>
        </w:tc>
      </w:tr>
      <w:tr w14:paraId="456EB5D8">
        <w:tblPrEx>
          <w:tblCellMar>
            <w:top w:w="0" w:type="dxa"/>
            <w:left w:w="108" w:type="dxa"/>
            <w:bottom w:w="0" w:type="dxa"/>
            <w:right w:w="108" w:type="dxa"/>
          </w:tblCellMar>
        </w:tblPrEx>
        <w:trPr>
          <w:trHeight w:val="360" w:hRule="atLeast"/>
        </w:trPr>
        <w:tc>
          <w:tcPr>
            <w:tcW w:w="3240" w:type="dxa"/>
            <w:tcBorders>
              <w:top w:val="single" w:color="000000" w:sz="4" w:space="0"/>
              <w:left w:val="single" w:color="000000" w:sz="4" w:space="0"/>
              <w:bottom w:val="single" w:color="000000" w:sz="4" w:space="0"/>
            </w:tcBorders>
            <w:shd w:val="clear" w:color="auto" w:fill="auto"/>
          </w:tcPr>
          <w:p w14:paraId="28723BD3">
            <w:pPr>
              <w:snapToGrid w:val="0"/>
              <w:rPr>
                <w:b/>
              </w:rPr>
            </w:pPr>
            <w:r>
              <w:t>Общее количество суток</w:t>
            </w:r>
          </w:p>
        </w:tc>
        <w:tc>
          <w:tcPr>
            <w:tcW w:w="6720" w:type="dxa"/>
            <w:tcBorders>
              <w:top w:val="single" w:color="000000" w:sz="4" w:space="0"/>
              <w:left w:val="single" w:color="000000" w:sz="4" w:space="0"/>
              <w:bottom w:val="single" w:color="000000" w:sz="4" w:space="0"/>
              <w:right w:val="single" w:color="000000" w:sz="4" w:space="0"/>
            </w:tcBorders>
            <w:shd w:val="clear" w:color="auto" w:fill="auto"/>
          </w:tcPr>
          <w:p w14:paraId="3F88AEC0">
            <w:pPr>
              <w:snapToGrid w:val="0"/>
              <w:rPr>
                <w:b/>
              </w:rPr>
            </w:pPr>
          </w:p>
        </w:tc>
      </w:tr>
      <w:tr w14:paraId="7CE92C33">
        <w:tblPrEx>
          <w:tblCellMar>
            <w:top w:w="0" w:type="dxa"/>
            <w:left w:w="108" w:type="dxa"/>
            <w:bottom w:w="0" w:type="dxa"/>
            <w:right w:w="108" w:type="dxa"/>
          </w:tblCellMar>
        </w:tblPrEx>
        <w:trPr>
          <w:trHeight w:val="360" w:hRule="atLeast"/>
        </w:trPr>
        <w:tc>
          <w:tcPr>
            <w:tcW w:w="3240" w:type="dxa"/>
            <w:tcBorders>
              <w:top w:val="single" w:color="000000" w:sz="4" w:space="0"/>
              <w:left w:val="single" w:color="000000" w:sz="4" w:space="0"/>
              <w:bottom w:val="single" w:color="000000" w:sz="4" w:space="0"/>
            </w:tcBorders>
            <w:shd w:val="clear" w:color="auto" w:fill="auto"/>
          </w:tcPr>
          <w:p w14:paraId="7B9DE3DE">
            <w:pPr>
              <w:snapToGrid w:val="0"/>
              <w:rPr>
                <w:b/>
              </w:rPr>
            </w:pPr>
            <w:r>
              <w:t>Дополнительные услуги</w:t>
            </w:r>
          </w:p>
        </w:tc>
        <w:tc>
          <w:tcPr>
            <w:tcW w:w="6720" w:type="dxa"/>
            <w:tcBorders>
              <w:top w:val="single" w:color="000000" w:sz="4" w:space="0"/>
              <w:left w:val="single" w:color="000000" w:sz="4" w:space="0"/>
              <w:bottom w:val="single" w:color="000000" w:sz="4" w:space="0"/>
              <w:right w:val="single" w:color="000000" w:sz="4" w:space="0"/>
            </w:tcBorders>
            <w:shd w:val="clear" w:color="auto" w:fill="auto"/>
          </w:tcPr>
          <w:p w14:paraId="3D418B9C">
            <w:pPr>
              <w:snapToGrid w:val="0"/>
              <w:rPr>
                <w:b/>
              </w:rPr>
            </w:pPr>
          </w:p>
        </w:tc>
      </w:tr>
      <w:tr w14:paraId="7AA726CB">
        <w:tblPrEx>
          <w:tblCellMar>
            <w:top w:w="0" w:type="dxa"/>
            <w:left w:w="108" w:type="dxa"/>
            <w:bottom w:w="0" w:type="dxa"/>
            <w:right w:w="108" w:type="dxa"/>
          </w:tblCellMar>
        </w:tblPrEx>
        <w:trPr>
          <w:trHeight w:val="360" w:hRule="atLeast"/>
        </w:trPr>
        <w:tc>
          <w:tcPr>
            <w:tcW w:w="3240" w:type="dxa"/>
            <w:tcBorders>
              <w:top w:val="single" w:color="000000" w:sz="4" w:space="0"/>
              <w:left w:val="single" w:color="000000" w:sz="4" w:space="0"/>
              <w:bottom w:val="single" w:color="000000" w:sz="4" w:space="0"/>
            </w:tcBorders>
            <w:shd w:val="clear" w:color="auto" w:fill="auto"/>
          </w:tcPr>
          <w:p w14:paraId="28E02583">
            <w:pPr>
              <w:snapToGrid w:val="0"/>
              <w:rPr>
                <w:b/>
              </w:rPr>
            </w:pPr>
            <w:r>
              <w:t>Стоимость</w:t>
            </w:r>
          </w:p>
        </w:tc>
        <w:tc>
          <w:tcPr>
            <w:tcW w:w="6720" w:type="dxa"/>
            <w:tcBorders>
              <w:top w:val="single" w:color="000000" w:sz="4" w:space="0"/>
              <w:left w:val="single" w:color="000000" w:sz="4" w:space="0"/>
              <w:bottom w:val="single" w:color="000000" w:sz="4" w:space="0"/>
              <w:right w:val="single" w:color="000000" w:sz="4" w:space="0"/>
            </w:tcBorders>
            <w:shd w:val="clear" w:color="auto" w:fill="auto"/>
          </w:tcPr>
          <w:p w14:paraId="5F201323">
            <w:pPr>
              <w:snapToGrid w:val="0"/>
              <w:rPr>
                <w:b/>
              </w:rPr>
            </w:pPr>
          </w:p>
        </w:tc>
      </w:tr>
    </w:tbl>
    <w:p w14:paraId="486F884F"/>
    <w:p w14:paraId="1A4FF8D8">
      <w:r>
        <w:rPr>
          <w:b/>
        </w:rPr>
        <w:t>Информация о клиентах</w:t>
      </w:r>
    </w:p>
    <w:tbl>
      <w:tblPr>
        <w:tblStyle w:val="5"/>
        <w:tblW w:w="0" w:type="auto"/>
        <w:tblInd w:w="10" w:type="dxa"/>
        <w:tblLayout w:type="fixed"/>
        <w:tblCellMar>
          <w:top w:w="0" w:type="dxa"/>
          <w:left w:w="0" w:type="dxa"/>
          <w:bottom w:w="0" w:type="dxa"/>
          <w:right w:w="0" w:type="dxa"/>
        </w:tblCellMar>
      </w:tblPr>
      <w:tblGrid>
        <w:gridCol w:w="426"/>
        <w:gridCol w:w="3969"/>
        <w:gridCol w:w="2268"/>
        <w:gridCol w:w="1984"/>
        <w:gridCol w:w="1383"/>
      </w:tblGrid>
      <w:tr w14:paraId="140D75AF">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4" w:space="0"/>
            </w:tcBorders>
            <w:shd w:val="clear" w:color="auto" w:fill="auto"/>
          </w:tcPr>
          <w:p w14:paraId="390AA2B8">
            <w:pPr>
              <w:snapToGrid w:val="0"/>
              <w:jc w:val="center"/>
            </w:pPr>
            <w:r>
              <w:t>№</w:t>
            </w:r>
          </w:p>
        </w:tc>
        <w:tc>
          <w:tcPr>
            <w:tcW w:w="3969" w:type="dxa"/>
            <w:tcBorders>
              <w:top w:val="single" w:color="000000" w:sz="8" w:space="0"/>
              <w:left w:val="single" w:color="000000" w:sz="4" w:space="0"/>
              <w:bottom w:val="single" w:color="000000" w:sz="4" w:space="0"/>
            </w:tcBorders>
            <w:shd w:val="clear" w:color="auto" w:fill="auto"/>
          </w:tcPr>
          <w:p w14:paraId="328E2A9B">
            <w:pPr>
              <w:snapToGrid w:val="0"/>
              <w:jc w:val="center"/>
            </w:pPr>
            <w:r>
              <w:t>Фамилия,  Имя</w:t>
            </w:r>
          </w:p>
          <w:p w14:paraId="1BCCBC95">
            <w:pPr>
              <w:jc w:val="center"/>
            </w:pPr>
          </w:p>
        </w:tc>
        <w:tc>
          <w:tcPr>
            <w:tcW w:w="2268" w:type="dxa"/>
            <w:tcBorders>
              <w:top w:val="single" w:color="000000" w:sz="8" w:space="0"/>
              <w:left w:val="single" w:color="000000" w:sz="4" w:space="0"/>
              <w:bottom w:val="single" w:color="000000" w:sz="4" w:space="0"/>
            </w:tcBorders>
            <w:shd w:val="clear" w:color="auto" w:fill="auto"/>
          </w:tcPr>
          <w:p w14:paraId="77E1E312">
            <w:pPr>
              <w:snapToGrid w:val="0"/>
              <w:jc w:val="center"/>
            </w:pPr>
            <w:r>
              <w:t>№ , серия паспорта</w:t>
            </w:r>
          </w:p>
        </w:tc>
        <w:tc>
          <w:tcPr>
            <w:tcW w:w="1984" w:type="dxa"/>
            <w:tcBorders>
              <w:top w:val="single" w:color="000000" w:sz="8" w:space="0"/>
              <w:left w:val="single" w:color="000000" w:sz="4" w:space="0"/>
              <w:bottom w:val="single" w:color="000000" w:sz="4" w:space="0"/>
            </w:tcBorders>
            <w:shd w:val="clear" w:color="auto" w:fill="auto"/>
          </w:tcPr>
          <w:p w14:paraId="5098AE32">
            <w:pPr>
              <w:snapToGrid w:val="0"/>
              <w:jc w:val="center"/>
            </w:pPr>
            <w:r>
              <w:t>Дата выдачи</w:t>
            </w:r>
          </w:p>
          <w:p w14:paraId="1857036C">
            <w:pPr>
              <w:jc w:val="center"/>
            </w:pPr>
            <w:r>
              <w:t>паспорта, кем выдан</w:t>
            </w:r>
          </w:p>
        </w:tc>
        <w:tc>
          <w:tcPr>
            <w:tcW w:w="1383" w:type="dxa"/>
            <w:tcBorders>
              <w:top w:val="single" w:color="000000" w:sz="8" w:space="0"/>
              <w:left w:val="single" w:color="000000" w:sz="4" w:space="0"/>
              <w:bottom w:val="single" w:color="000000" w:sz="4" w:space="0"/>
              <w:right w:val="single" w:color="000000" w:sz="8" w:space="0"/>
            </w:tcBorders>
            <w:shd w:val="clear" w:color="auto" w:fill="auto"/>
          </w:tcPr>
          <w:p w14:paraId="45455F69">
            <w:pPr>
              <w:snapToGrid w:val="0"/>
              <w:jc w:val="center"/>
            </w:pPr>
            <w:r>
              <w:t>Дата рожд.</w:t>
            </w:r>
          </w:p>
        </w:tc>
      </w:tr>
      <w:tr w14:paraId="5BAA5617">
        <w:tblPrEx>
          <w:tblCellMar>
            <w:top w:w="0" w:type="dxa"/>
            <w:left w:w="0" w:type="dxa"/>
            <w:bottom w:w="0" w:type="dxa"/>
            <w:right w:w="0" w:type="dxa"/>
          </w:tblCellMar>
        </w:tblPrEx>
        <w:tc>
          <w:tcPr>
            <w:tcW w:w="426" w:type="dxa"/>
            <w:tcBorders>
              <w:top w:val="single" w:color="000000" w:sz="4" w:space="0"/>
              <w:left w:val="single" w:color="000000" w:sz="8" w:space="0"/>
              <w:bottom w:val="single" w:color="000000" w:sz="4" w:space="0"/>
            </w:tcBorders>
            <w:shd w:val="clear" w:color="auto" w:fill="auto"/>
          </w:tcPr>
          <w:p w14:paraId="2B0CFDEE">
            <w:pPr>
              <w:snapToGrid w:val="0"/>
              <w:jc w:val="center"/>
            </w:pPr>
            <w:r>
              <w:t>1</w:t>
            </w:r>
          </w:p>
        </w:tc>
        <w:tc>
          <w:tcPr>
            <w:tcW w:w="3969" w:type="dxa"/>
            <w:tcBorders>
              <w:top w:val="single" w:color="000000" w:sz="4" w:space="0"/>
              <w:left w:val="single" w:color="000000" w:sz="4" w:space="0"/>
              <w:bottom w:val="single" w:color="000000" w:sz="4" w:space="0"/>
            </w:tcBorders>
            <w:shd w:val="clear" w:color="auto" w:fill="auto"/>
          </w:tcPr>
          <w:p w14:paraId="493FE825">
            <w:pPr>
              <w:snapToGrid w:val="0"/>
            </w:pPr>
          </w:p>
        </w:tc>
        <w:tc>
          <w:tcPr>
            <w:tcW w:w="2268" w:type="dxa"/>
            <w:tcBorders>
              <w:top w:val="single" w:color="000000" w:sz="4" w:space="0"/>
              <w:left w:val="single" w:color="000000" w:sz="4" w:space="0"/>
              <w:bottom w:val="single" w:color="000000" w:sz="4" w:space="0"/>
            </w:tcBorders>
            <w:shd w:val="clear" w:color="auto" w:fill="auto"/>
          </w:tcPr>
          <w:p w14:paraId="1571E880">
            <w:pPr>
              <w:snapToGrid w:val="0"/>
            </w:pPr>
          </w:p>
        </w:tc>
        <w:tc>
          <w:tcPr>
            <w:tcW w:w="1984" w:type="dxa"/>
            <w:tcBorders>
              <w:top w:val="single" w:color="000000" w:sz="4" w:space="0"/>
              <w:left w:val="single" w:color="000000" w:sz="4" w:space="0"/>
              <w:bottom w:val="single" w:color="000000" w:sz="4" w:space="0"/>
            </w:tcBorders>
            <w:shd w:val="clear" w:color="auto" w:fill="auto"/>
          </w:tcPr>
          <w:p w14:paraId="1CD3E478">
            <w:pPr>
              <w:snapToGrid w:val="0"/>
            </w:pPr>
          </w:p>
        </w:tc>
        <w:tc>
          <w:tcPr>
            <w:tcW w:w="1383" w:type="dxa"/>
            <w:tcBorders>
              <w:top w:val="single" w:color="000000" w:sz="4" w:space="0"/>
              <w:left w:val="single" w:color="000000" w:sz="4" w:space="0"/>
              <w:bottom w:val="single" w:color="000000" w:sz="4" w:space="0"/>
              <w:right w:val="single" w:color="000000" w:sz="8" w:space="0"/>
            </w:tcBorders>
            <w:shd w:val="clear" w:color="auto" w:fill="auto"/>
          </w:tcPr>
          <w:p w14:paraId="3C4C300D">
            <w:pPr>
              <w:snapToGrid w:val="0"/>
            </w:pPr>
            <w:r>
              <w:t xml:space="preserve"> </w:t>
            </w:r>
          </w:p>
        </w:tc>
      </w:tr>
      <w:tr w14:paraId="5EF389A5">
        <w:tblPrEx>
          <w:tblCellMar>
            <w:top w:w="0" w:type="dxa"/>
            <w:left w:w="0" w:type="dxa"/>
            <w:bottom w:w="0" w:type="dxa"/>
            <w:right w:w="0" w:type="dxa"/>
          </w:tblCellMar>
        </w:tblPrEx>
        <w:tc>
          <w:tcPr>
            <w:tcW w:w="426" w:type="dxa"/>
            <w:tcBorders>
              <w:top w:val="single" w:color="000000" w:sz="4" w:space="0"/>
              <w:left w:val="single" w:color="000000" w:sz="8" w:space="0"/>
              <w:bottom w:val="single" w:color="000000" w:sz="4" w:space="0"/>
            </w:tcBorders>
            <w:shd w:val="clear" w:color="auto" w:fill="auto"/>
          </w:tcPr>
          <w:p w14:paraId="0ED3AF9D">
            <w:pPr>
              <w:snapToGrid w:val="0"/>
              <w:jc w:val="center"/>
            </w:pPr>
          </w:p>
        </w:tc>
        <w:tc>
          <w:tcPr>
            <w:tcW w:w="3969" w:type="dxa"/>
            <w:tcBorders>
              <w:top w:val="single" w:color="000000" w:sz="4" w:space="0"/>
              <w:left w:val="single" w:color="000000" w:sz="4" w:space="0"/>
              <w:bottom w:val="single" w:color="000000" w:sz="4" w:space="0"/>
            </w:tcBorders>
            <w:shd w:val="clear" w:color="auto" w:fill="auto"/>
          </w:tcPr>
          <w:p w14:paraId="204D802B">
            <w:pPr>
              <w:snapToGrid w:val="0"/>
            </w:pPr>
          </w:p>
        </w:tc>
        <w:tc>
          <w:tcPr>
            <w:tcW w:w="2268" w:type="dxa"/>
            <w:tcBorders>
              <w:top w:val="single" w:color="000000" w:sz="4" w:space="0"/>
              <w:left w:val="single" w:color="000000" w:sz="4" w:space="0"/>
              <w:bottom w:val="single" w:color="000000" w:sz="4" w:space="0"/>
            </w:tcBorders>
            <w:shd w:val="clear" w:color="auto" w:fill="auto"/>
          </w:tcPr>
          <w:p w14:paraId="24DCA54D">
            <w:pPr>
              <w:pStyle w:val="14"/>
              <w:snapToGrid w:val="0"/>
            </w:pPr>
          </w:p>
        </w:tc>
        <w:tc>
          <w:tcPr>
            <w:tcW w:w="1984" w:type="dxa"/>
            <w:tcBorders>
              <w:top w:val="single" w:color="000000" w:sz="4" w:space="0"/>
              <w:left w:val="single" w:color="000000" w:sz="4" w:space="0"/>
              <w:bottom w:val="single" w:color="000000" w:sz="4" w:space="0"/>
            </w:tcBorders>
            <w:shd w:val="clear" w:color="auto" w:fill="auto"/>
          </w:tcPr>
          <w:p w14:paraId="4ED7BCB1">
            <w:pPr>
              <w:snapToGrid w:val="0"/>
            </w:pPr>
          </w:p>
        </w:tc>
        <w:tc>
          <w:tcPr>
            <w:tcW w:w="1383" w:type="dxa"/>
            <w:tcBorders>
              <w:top w:val="single" w:color="000000" w:sz="4" w:space="0"/>
              <w:left w:val="single" w:color="000000" w:sz="4" w:space="0"/>
              <w:bottom w:val="single" w:color="000000" w:sz="4" w:space="0"/>
              <w:right w:val="single" w:color="000000" w:sz="8" w:space="0"/>
            </w:tcBorders>
            <w:shd w:val="clear" w:color="auto" w:fill="auto"/>
          </w:tcPr>
          <w:p w14:paraId="21DF5981">
            <w:pPr>
              <w:snapToGrid w:val="0"/>
            </w:pPr>
          </w:p>
        </w:tc>
      </w:tr>
      <w:tr w14:paraId="2B091995">
        <w:tblPrEx>
          <w:tblCellMar>
            <w:top w:w="0" w:type="dxa"/>
            <w:left w:w="0" w:type="dxa"/>
            <w:bottom w:w="0" w:type="dxa"/>
            <w:right w:w="0" w:type="dxa"/>
          </w:tblCellMar>
        </w:tblPrEx>
        <w:tc>
          <w:tcPr>
            <w:tcW w:w="426" w:type="dxa"/>
            <w:tcBorders>
              <w:top w:val="single" w:color="000000" w:sz="4" w:space="0"/>
              <w:left w:val="single" w:color="000000" w:sz="8" w:space="0"/>
              <w:bottom w:val="single" w:color="000000" w:sz="4" w:space="0"/>
            </w:tcBorders>
            <w:shd w:val="clear" w:color="auto" w:fill="auto"/>
          </w:tcPr>
          <w:p w14:paraId="038FD042">
            <w:pPr>
              <w:snapToGrid w:val="0"/>
              <w:jc w:val="center"/>
            </w:pPr>
            <w:r>
              <w:t>2</w:t>
            </w:r>
          </w:p>
        </w:tc>
        <w:tc>
          <w:tcPr>
            <w:tcW w:w="3969" w:type="dxa"/>
            <w:tcBorders>
              <w:top w:val="single" w:color="000000" w:sz="4" w:space="0"/>
              <w:left w:val="single" w:color="000000" w:sz="4" w:space="0"/>
              <w:bottom w:val="single" w:color="000000" w:sz="4" w:space="0"/>
            </w:tcBorders>
            <w:shd w:val="clear" w:color="auto" w:fill="auto"/>
          </w:tcPr>
          <w:p w14:paraId="0794AC83">
            <w:pPr>
              <w:snapToGrid w:val="0"/>
            </w:pPr>
          </w:p>
        </w:tc>
        <w:tc>
          <w:tcPr>
            <w:tcW w:w="2268" w:type="dxa"/>
            <w:tcBorders>
              <w:top w:val="single" w:color="000000" w:sz="4" w:space="0"/>
              <w:left w:val="single" w:color="000000" w:sz="4" w:space="0"/>
              <w:bottom w:val="single" w:color="000000" w:sz="4" w:space="0"/>
            </w:tcBorders>
            <w:shd w:val="clear" w:color="auto" w:fill="auto"/>
          </w:tcPr>
          <w:p w14:paraId="601C6F90">
            <w:pPr>
              <w:snapToGrid w:val="0"/>
            </w:pPr>
          </w:p>
        </w:tc>
        <w:tc>
          <w:tcPr>
            <w:tcW w:w="1984" w:type="dxa"/>
            <w:tcBorders>
              <w:top w:val="single" w:color="000000" w:sz="4" w:space="0"/>
              <w:left w:val="single" w:color="000000" w:sz="4" w:space="0"/>
              <w:bottom w:val="single" w:color="000000" w:sz="4" w:space="0"/>
            </w:tcBorders>
            <w:shd w:val="clear" w:color="auto" w:fill="auto"/>
          </w:tcPr>
          <w:p w14:paraId="6A94AEB8">
            <w:pPr>
              <w:snapToGrid w:val="0"/>
            </w:pPr>
          </w:p>
        </w:tc>
        <w:tc>
          <w:tcPr>
            <w:tcW w:w="1383" w:type="dxa"/>
            <w:tcBorders>
              <w:top w:val="single" w:color="000000" w:sz="4" w:space="0"/>
              <w:left w:val="single" w:color="000000" w:sz="4" w:space="0"/>
              <w:bottom w:val="single" w:color="000000" w:sz="4" w:space="0"/>
              <w:right w:val="single" w:color="000000" w:sz="8" w:space="0"/>
            </w:tcBorders>
            <w:shd w:val="clear" w:color="auto" w:fill="auto"/>
          </w:tcPr>
          <w:p w14:paraId="6DA7CE1E">
            <w:pPr>
              <w:snapToGrid w:val="0"/>
            </w:pPr>
            <w:r>
              <w:t xml:space="preserve"> </w:t>
            </w:r>
          </w:p>
        </w:tc>
      </w:tr>
      <w:tr w14:paraId="4709741C">
        <w:tblPrEx>
          <w:tblCellMar>
            <w:top w:w="0" w:type="dxa"/>
            <w:left w:w="0" w:type="dxa"/>
            <w:bottom w:w="0" w:type="dxa"/>
            <w:right w:w="0" w:type="dxa"/>
          </w:tblCellMar>
        </w:tblPrEx>
        <w:tc>
          <w:tcPr>
            <w:tcW w:w="426" w:type="dxa"/>
            <w:tcBorders>
              <w:top w:val="single" w:color="000000" w:sz="4" w:space="0"/>
              <w:left w:val="single" w:color="000000" w:sz="8" w:space="0"/>
              <w:bottom w:val="single" w:color="000000" w:sz="4" w:space="0"/>
            </w:tcBorders>
            <w:shd w:val="clear" w:color="auto" w:fill="auto"/>
          </w:tcPr>
          <w:p w14:paraId="0B998A64">
            <w:pPr>
              <w:snapToGrid w:val="0"/>
              <w:jc w:val="center"/>
            </w:pPr>
          </w:p>
        </w:tc>
        <w:tc>
          <w:tcPr>
            <w:tcW w:w="3969" w:type="dxa"/>
            <w:tcBorders>
              <w:top w:val="single" w:color="000000" w:sz="4" w:space="0"/>
              <w:left w:val="single" w:color="000000" w:sz="4" w:space="0"/>
              <w:bottom w:val="single" w:color="000000" w:sz="4" w:space="0"/>
            </w:tcBorders>
            <w:shd w:val="clear" w:color="auto" w:fill="auto"/>
          </w:tcPr>
          <w:p w14:paraId="02FAD928">
            <w:pPr>
              <w:snapToGrid w:val="0"/>
            </w:pPr>
          </w:p>
        </w:tc>
        <w:tc>
          <w:tcPr>
            <w:tcW w:w="2268" w:type="dxa"/>
            <w:tcBorders>
              <w:top w:val="single" w:color="000000" w:sz="4" w:space="0"/>
              <w:left w:val="single" w:color="000000" w:sz="4" w:space="0"/>
              <w:bottom w:val="single" w:color="000000" w:sz="4" w:space="0"/>
            </w:tcBorders>
            <w:shd w:val="clear" w:color="auto" w:fill="auto"/>
          </w:tcPr>
          <w:p w14:paraId="72869810">
            <w:pPr>
              <w:snapToGrid w:val="0"/>
            </w:pPr>
          </w:p>
        </w:tc>
        <w:tc>
          <w:tcPr>
            <w:tcW w:w="1984" w:type="dxa"/>
            <w:tcBorders>
              <w:top w:val="single" w:color="000000" w:sz="4" w:space="0"/>
              <w:left w:val="single" w:color="000000" w:sz="4" w:space="0"/>
              <w:bottom w:val="single" w:color="000000" w:sz="4" w:space="0"/>
            </w:tcBorders>
            <w:shd w:val="clear" w:color="auto" w:fill="auto"/>
          </w:tcPr>
          <w:p w14:paraId="17106999">
            <w:pPr>
              <w:snapToGrid w:val="0"/>
            </w:pPr>
          </w:p>
        </w:tc>
        <w:tc>
          <w:tcPr>
            <w:tcW w:w="1383" w:type="dxa"/>
            <w:tcBorders>
              <w:top w:val="single" w:color="000000" w:sz="4" w:space="0"/>
              <w:left w:val="single" w:color="000000" w:sz="4" w:space="0"/>
              <w:bottom w:val="single" w:color="000000" w:sz="4" w:space="0"/>
              <w:right w:val="single" w:color="000000" w:sz="8" w:space="0"/>
            </w:tcBorders>
            <w:shd w:val="clear" w:color="auto" w:fill="auto"/>
          </w:tcPr>
          <w:p w14:paraId="5462097D">
            <w:pPr>
              <w:snapToGrid w:val="0"/>
            </w:pPr>
          </w:p>
        </w:tc>
      </w:tr>
      <w:tr w14:paraId="5F74FB52">
        <w:tblPrEx>
          <w:tblCellMar>
            <w:top w:w="0" w:type="dxa"/>
            <w:left w:w="0" w:type="dxa"/>
            <w:bottom w:w="0" w:type="dxa"/>
            <w:right w:w="0" w:type="dxa"/>
          </w:tblCellMar>
        </w:tblPrEx>
        <w:tc>
          <w:tcPr>
            <w:tcW w:w="426" w:type="dxa"/>
            <w:tcBorders>
              <w:top w:val="single" w:color="000000" w:sz="4" w:space="0"/>
              <w:left w:val="single" w:color="000000" w:sz="8" w:space="0"/>
              <w:bottom w:val="single" w:color="000000" w:sz="4" w:space="0"/>
            </w:tcBorders>
            <w:shd w:val="clear" w:color="auto" w:fill="auto"/>
          </w:tcPr>
          <w:p w14:paraId="33C7858F">
            <w:pPr>
              <w:snapToGrid w:val="0"/>
              <w:jc w:val="center"/>
            </w:pPr>
            <w:r>
              <w:t>3</w:t>
            </w:r>
          </w:p>
        </w:tc>
        <w:tc>
          <w:tcPr>
            <w:tcW w:w="3969" w:type="dxa"/>
            <w:tcBorders>
              <w:top w:val="single" w:color="000000" w:sz="4" w:space="0"/>
              <w:left w:val="single" w:color="000000" w:sz="4" w:space="0"/>
              <w:bottom w:val="single" w:color="000000" w:sz="4" w:space="0"/>
            </w:tcBorders>
            <w:shd w:val="clear" w:color="auto" w:fill="auto"/>
          </w:tcPr>
          <w:p w14:paraId="37B46082">
            <w:pPr>
              <w:snapToGrid w:val="0"/>
            </w:pPr>
          </w:p>
        </w:tc>
        <w:tc>
          <w:tcPr>
            <w:tcW w:w="2268" w:type="dxa"/>
            <w:tcBorders>
              <w:top w:val="single" w:color="000000" w:sz="4" w:space="0"/>
              <w:left w:val="single" w:color="000000" w:sz="4" w:space="0"/>
              <w:bottom w:val="single" w:color="000000" w:sz="4" w:space="0"/>
            </w:tcBorders>
            <w:shd w:val="clear" w:color="auto" w:fill="auto"/>
          </w:tcPr>
          <w:p w14:paraId="590A3FF9">
            <w:pPr>
              <w:snapToGrid w:val="0"/>
            </w:pPr>
          </w:p>
        </w:tc>
        <w:tc>
          <w:tcPr>
            <w:tcW w:w="1984" w:type="dxa"/>
            <w:tcBorders>
              <w:top w:val="single" w:color="000000" w:sz="4" w:space="0"/>
              <w:left w:val="single" w:color="000000" w:sz="4" w:space="0"/>
              <w:bottom w:val="single" w:color="000000" w:sz="4" w:space="0"/>
            </w:tcBorders>
            <w:shd w:val="clear" w:color="auto" w:fill="auto"/>
          </w:tcPr>
          <w:p w14:paraId="33A8AA15">
            <w:pPr>
              <w:snapToGrid w:val="0"/>
            </w:pPr>
          </w:p>
        </w:tc>
        <w:tc>
          <w:tcPr>
            <w:tcW w:w="1383" w:type="dxa"/>
            <w:tcBorders>
              <w:top w:val="single" w:color="000000" w:sz="4" w:space="0"/>
              <w:left w:val="single" w:color="000000" w:sz="4" w:space="0"/>
              <w:bottom w:val="single" w:color="000000" w:sz="4" w:space="0"/>
              <w:right w:val="single" w:color="000000" w:sz="8" w:space="0"/>
            </w:tcBorders>
            <w:shd w:val="clear" w:color="auto" w:fill="auto"/>
          </w:tcPr>
          <w:p w14:paraId="2E7967F5">
            <w:pPr>
              <w:snapToGrid w:val="0"/>
            </w:pPr>
            <w:r>
              <w:t xml:space="preserve"> </w:t>
            </w:r>
          </w:p>
        </w:tc>
      </w:tr>
      <w:tr w14:paraId="72A5AF19">
        <w:tblPrEx>
          <w:tblCellMar>
            <w:top w:w="0" w:type="dxa"/>
            <w:left w:w="0" w:type="dxa"/>
            <w:bottom w:w="0" w:type="dxa"/>
            <w:right w:w="0" w:type="dxa"/>
          </w:tblCellMar>
        </w:tblPrEx>
        <w:tc>
          <w:tcPr>
            <w:tcW w:w="426" w:type="dxa"/>
            <w:tcBorders>
              <w:top w:val="single" w:color="000000" w:sz="4" w:space="0"/>
              <w:left w:val="single" w:color="000000" w:sz="8" w:space="0"/>
              <w:bottom w:val="single" w:color="000000" w:sz="4" w:space="0"/>
            </w:tcBorders>
            <w:shd w:val="clear" w:color="auto" w:fill="auto"/>
          </w:tcPr>
          <w:p w14:paraId="4ED83548">
            <w:pPr>
              <w:snapToGrid w:val="0"/>
              <w:jc w:val="center"/>
            </w:pPr>
          </w:p>
        </w:tc>
        <w:tc>
          <w:tcPr>
            <w:tcW w:w="3969" w:type="dxa"/>
            <w:tcBorders>
              <w:top w:val="single" w:color="000000" w:sz="4" w:space="0"/>
              <w:left w:val="single" w:color="000000" w:sz="4" w:space="0"/>
              <w:bottom w:val="single" w:color="000000" w:sz="4" w:space="0"/>
            </w:tcBorders>
            <w:shd w:val="clear" w:color="auto" w:fill="auto"/>
          </w:tcPr>
          <w:p w14:paraId="7A4854BF">
            <w:pPr>
              <w:snapToGrid w:val="0"/>
            </w:pPr>
          </w:p>
        </w:tc>
        <w:tc>
          <w:tcPr>
            <w:tcW w:w="2268" w:type="dxa"/>
            <w:tcBorders>
              <w:top w:val="single" w:color="000000" w:sz="4" w:space="0"/>
              <w:left w:val="single" w:color="000000" w:sz="4" w:space="0"/>
              <w:bottom w:val="single" w:color="000000" w:sz="4" w:space="0"/>
            </w:tcBorders>
            <w:shd w:val="clear" w:color="auto" w:fill="auto"/>
          </w:tcPr>
          <w:p w14:paraId="520F328A">
            <w:pPr>
              <w:snapToGrid w:val="0"/>
            </w:pPr>
          </w:p>
        </w:tc>
        <w:tc>
          <w:tcPr>
            <w:tcW w:w="1984" w:type="dxa"/>
            <w:tcBorders>
              <w:top w:val="single" w:color="000000" w:sz="4" w:space="0"/>
              <w:left w:val="single" w:color="000000" w:sz="4" w:space="0"/>
              <w:bottom w:val="single" w:color="000000" w:sz="4" w:space="0"/>
            </w:tcBorders>
            <w:shd w:val="clear" w:color="auto" w:fill="auto"/>
          </w:tcPr>
          <w:p w14:paraId="03A31E33">
            <w:pPr>
              <w:snapToGrid w:val="0"/>
            </w:pPr>
          </w:p>
        </w:tc>
        <w:tc>
          <w:tcPr>
            <w:tcW w:w="1383" w:type="dxa"/>
            <w:tcBorders>
              <w:top w:val="single" w:color="000000" w:sz="4" w:space="0"/>
              <w:left w:val="single" w:color="000000" w:sz="4" w:space="0"/>
              <w:bottom w:val="single" w:color="000000" w:sz="4" w:space="0"/>
              <w:right w:val="single" w:color="000000" w:sz="8" w:space="0"/>
            </w:tcBorders>
            <w:shd w:val="clear" w:color="auto" w:fill="auto"/>
          </w:tcPr>
          <w:p w14:paraId="6C37D922">
            <w:pPr>
              <w:snapToGrid w:val="0"/>
            </w:pPr>
          </w:p>
        </w:tc>
      </w:tr>
      <w:tr w14:paraId="429C3449">
        <w:tblPrEx>
          <w:tblCellMar>
            <w:top w:w="0" w:type="dxa"/>
            <w:left w:w="0" w:type="dxa"/>
            <w:bottom w:w="0" w:type="dxa"/>
            <w:right w:w="0" w:type="dxa"/>
          </w:tblCellMar>
        </w:tblPrEx>
        <w:tc>
          <w:tcPr>
            <w:tcW w:w="426" w:type="dxa"/>
            <w:tcBorders>
              <w:top w:val="single" w:color="000000" w:sz="4" w:space="0"/>
              <w:left w:val="single" w:color="000000" w:sz="8" w:space="0"/>
              <w:bottom w:val="single" w:color="000000" w:sz="4" w:space="0"/>
            </w:tcBorders>
            <w:shd w:val="clear" w:color="auto" w:fill="auto"/>
          </w:tcPr>
          <w:p w14:paraId="4B69CA29">
            <w:pPr>
              <w:snapToGrid w:val="0"/>
              <w:jc w:val="center"/>
            </w:pPr>
            <w:r>
              <w:t>4</w:t>
            </w:r>
          </w:p>
        </w:tc>
        <w:tc>
          <w:tcPr>
            <w:tcW w:w="3969" w:type="dxa"/>
            <w:tcBorders>
              <w:top w:val="single" w:color="000000" w:sz="4" w:space="0"/>
              <w:left w:val="single" w:color="000000" w:sz="4" w:space="0"/>
              <w:bottom w:val="single" w:color="000000" w:sz="4" w:space="0"/>
            </w:tcBorders>
            <w:shd w:val="clear" w:color="auto" w:fill="auto"/>
          </w:tcPr>
          <w:p w14:paraId="64210746">
            <w:pPr>
              <w:snapToGrid w:val="0"/>
            </w:pPr>
          </w:p>
        </w:tc>
        <w:tc>
          <w:tcPr>
            <w:tcW w:w="2268" w:type="dxa"/>
            <w:tcBorders>
              <w:top w:val="single" w:color="000000" w:sz="4" w:space="0"/>
              <w:left w:val="single" w:color="000000" w:sz="4" w:space="0"/>
              <w:bottom w:val="single" w:color="000000" w:sz="4" w:space="0"/>
            </w:tcBorders>
            <w:shd w:val="clear" w:color="auto" w:fill="auto"/>
          </w:tcPr>
          <w:p w14:paraId="72A61951">
            <w:pPr>
              <w:snapToGrid w:val="0"/>
            </w:pPr>
          </w:p>
        </w:tc>
        <w:tc>
          <w:tcPr>
            <w:tcW w:w="1984" w:type="dxa"/>
            <w:tcBorders>
              <w:top w:val="single" w:color="000000" w:sz="4" w:space="0"/>
              <w:left w:val="single" w:color="000000" w:sz="4" w:space="0"/>
              <w:bottom w:val="single" w:color="000000" w:sz="4" w:space="0"/>
            </w:tcBorders>
            <w:shd w:val="clear" w:color="auto" w:fill="auto"/>
          </w:tcPr>
          <w:p w14:paraId="4EE45AE4">
            <w:pPr>
              <w:snapToGrid w:val="0"/>
            </w:pPr>
          </w:p>
        </w:tc>
        <w:tc>
          <w:tcPr>
            <w:tcW w:w="1383" w:type="dxa"/>
            <w:tcBorders>
              <w:top w:val="single" w:color="000000" w:sz="4" w:space="0"/>
              <w:left w:val="single" w:color="000000" w:sz="4" w:space="0"/>
              <w:bottom w:val="single" w:color="000000" w:sz="4" w:space="0"/>
              <w:right w:val="single" w:color="000000" w:sz="8" w:space="0"/>
            </w:tcBorders>
            <w:shd w:val="clear" w:color="auto" w:fill="auto"/>
          </w:tcPr>
          <w:p w14:paraId="297EA88B">
            <w:pPr>
              <w:snapToGrid w:val="0"/>
            </w:pPr>
          </w:p>
        </w:tc>
      </w:tr>
      <w:tr w14:paraId="67D88B60">
        <w:tblPrEx>
          <w:tblCellMar>
            <w:top w:w="0" w:type="dxa"/>
            <w:left w:w="0" w:type="dxa"/>
            <w:bottom w:w="0" w:type="dxa"/>
            <w:right w:w="0" w:type="dxa"/>
          </w:tblCellMar>
        </w:tblPrEx>
        <w:tc>
          <w:tcPr>
            <w:tcW w:w="426" w:type="dxa"/>
            <w:tcBorders>
              <w:top w:val="single" w:color="000000" w:sz="4" w:space="0"/>
              <w:left w:val="single" w:color="000000" w:sz="8" w:space="0"/>
              <w:bottom w:val="single" w:color="000000" w:sz="8" w:space="0"/>
            </w:tcBorders>
            <w:shd w:val="clear" w:color="auto" w:fill="auto"/>
          </w:tcPr>
          <w:p w14:paraId="667BB103">
            <w:pPr>
              <w:snapToGrid w:val="0"/>
            </w:pPr>
          </w:p>
        </w:tc>
        <w:tc>
          <w:tcPr>
            <w:tcW w:w="3969" w:type="dxa"/>
            <w:tcBorders>
              <w:top w:val="single" w:color="000000" w:sz="4" w:space="0"/>
              <w:left w:val="single" w:color="000000" w:sz="4" w:space="0"/>
              <w:bottom w:val="single" w:color="000000" w:sz="8" w:space="0"/>
            </w:tcBorders>
            <w:shd w:val="clear" w:color="auto" w:fill="auto"/>
          </w:tcPr>
          <w:p w14:paraId="272C996D">
            <w:pPr>
              <w:snapToGrid w:val="0"/>
            </w:pPr>
          </w:p>
        </w:tc>
        <w:tc>
          <w:tcPr>
            <w:tcW w:w="2268" w:type="dxa"/>
            <w:tcBorders>
              <w:top w:val="single" w:color="000000" w:sz="4" w:space="0"/>
              <w:left w:val="single" w:color="000000" w:sz="4" w:space="0"/>
              <w:bottom w:val="single" w:color="000000" w:sz="8" w:space="0"/>
            </w:tcBorders>
            <w:shd w:val="clear" w:color="auto" w:fill="auto"/>
          </w:tcPr>
          <w:p w14:paraId="09797FA3">
            <w:pPr>
              <w:snapToGrid w:val="0"/>
            </w:pPr>
          </w:p>
        </w:tc>
        <w:tc>
          <w:tcPr>
            <w:tcW w:w="1984" w:type="dxa"/>
            <w:tcBorders>
              <w:top w:val="single" w:color="000000" w:sz="4" w:space="0"/>
              <w:left w:val="single" w:color="000000" w:sz="4" w:space="0"/>
              <w:bottom w:val="single" w:color="000000" w:sz="8" w:space="0"/>
            </w:tcBorders>
            <w:shd w:val="clear" w:color="auto" w:fill="auto"/>
          </w:tcPr>
          <w:p w14:paraId="6601D6E6">
            <w:pPr>
              <w:snapToGrid w:val="0"/>
            </w:pPr>
          </w:p>
        </w:tc>
        <w:tc>
          <w:tcPr>
            <w:tcW w:w="1383" w:type="dxa"/>
            <w:tcBorders>
              <w:top w:val="single" w:color="000000" w:sz="4" w:space="0"/>
              <w:left w:val="single" w:color="000000" w:sz="4" w:space="0"/>
              <w:bottom w:val="single" w:color="000000" w:sz="8" w:space="0"/>
              <w:right w:val="single" w:color="000000" w:sz="8" w:space="0"/>
            </w:tcBorders>
            <w:shd w:val="clear" w:color="auto" w:fill="auto"/>
          </w:tcPr>
          <w:p w14:paraId="2DFBACF8">
            <w:pPr>
              <w:snapToGrid w:val="0"/>
            </w:pPr>
          </w:p>
        </w:tc>
      </w:tr>
    </w:tbl>
    <w:p w14:paraId="0033D6EA">
      <w:pPr>
        <w:pStyle w:val="2"/>
        <w:tabs>
          <w:tab w:val="left" w:pos="0"/>
          <w:tab w:val="clear" w:pos="720"/>
        </w:tabs>
        <w:suppressAutoHyphens/>
        <w:ind w:left="432" w:hanging="432"/>
      </w:pPr>
    </w:p>
    <w:p w14:paraId="1F9DE143">
      <w:pPr>
        <w:pStyle w:val="2"/>
        <w:tabs>
          <w:tab w:val="left" w:pos="0"/>
          <w:tab w:val="clear" w:pos="720"/>
        </w:tabs>
        <w:suppressAutoHyphens/>
        <w:ind w:left="432" w:hanging="432"/>
      </w:pPr>
    </w:p>
    <w:p w14:paraId="60FDA2AE">
      <w:pPr>
        <w:pStyle w:val="2"/>
        <w:tabs>
          <w:tab w:val="left" w:pos="0"/>
          <w:tab w:val="clear" w:pos="720"/>
        </w:tabs>
        <w:suppressAutoHyphens/>
        <w:ind w:left="432" w:hanging="432"/>
      </w:pPr>
      <w:r>
        <w:t>Условия бронирования подтверждаем. Оплату  гарантируем.</w:t>
      </w:r>
    </w:p>
    <w:p w14:paraId="568EB79F">
      <w:pPr>
        <w:pStyle w:val="2"/>
        <w:tabs>
          <w:tab w:val="left" w:pos="0"/>
          <w:tab w:val="clear" w:pos="720"/>
        </w:tabs>
        <w:suppressAutoHyphens/>
        <w:ind w:left="432" w:hanging="432"/>
        <w:rPr>
          <w:u w:val="single"/>
        </w:rPr>
      </w:pPr>
      <w:r>
        <w:t>Уполномоченное лицо Агента ________________________________________________</w:t>
      </w:r>
    </w:p>
    <w:p w14:paraId="0752615E">
      <w:pPr>
        <w:ind w:hanging="567"/>
        <w:jc w:val="center"/>
        <w:rPr>
          <w:u w:val="single"/>
        </w:rPr>
      </w:pPr>
    </w:p>
    <w:p w14:paraId="324F80E0">
      <w:pPr>
        <w:ind w:left="4956" w:firstLine="708"/>
        <w:jc w:val="center"/>
      </w:pPr>
      <w:r>
        <w:t xml:space="preserve">Печать Агента </w:t>
      </w:r>
    </w:p>
    <w:p w14:paraId="3C2D5BAF">
      <w:pPr>
        <w:ind w:left="4956" w:firstLine="708"/>
        <w:jc w:val="center"/>
      </w:pPr>
    </w:p>
    <w:p w14:paraId="1B022B61">
      <w:pPr>
        <w:pStyle w:val="13"/>
        <w:ind w:left="-42"/>
        <w:jc w:val="both"/>
      </w:pPr>
      <w:r>
        <w:t xml:space="preserve">Услуги </w:t>
      </w:r>
      <w:r>
        <w:rPr>
          <w:lang w:val="ru-RU"/>
        </w:rPr>
        <w:t>ООО</w:t>
      </w:r>
      <w:r>
        <w:rPr>
          <w:rFonts w:hint="default"/>
          <w:lang w:val="ru-RU"/>
        </w:rPr>
        <w:t xml:space="preserve"> «Сплав Лав»</w:t>
      </w:r>
      <w:r>
        <w:t xml:space="preserve"> считаются оплаченными после поступления денежных средств на расчетный счет или в кассу ООО </w:t>
      </w:r>
      <w:r>
        <w:rPr>
          <w:rFonts w:hint="default"/>
          <w:lang w:val="ru-RU"/>
        </w:rPr>
        <w:t>«Сплав Лав»</w:t>
      </w:r>
      <w:r>
        <w:t>.  Если оплата не осуществлена до установленного срока, заявка и бронирование туристических услуг считаются автоматически аннулированными.</w:t>
      </w:r>
    </w:p>
    <w:p w14:paraId="4E147177"/>
    <w:p w14:paraId="641C9BA0">
      <w:pPr>
        <w:spacing w:line="160" w:lineRule="exact"/>
        <w:jc w:val="center"/>
        <w:rPr>
          <w:rFonts w:eastAsia="Calibri"/>
          <w:szCs w:val="18"/>
        </w:rPr>
      </w:pPr>
    </w:p>
    <w:p w14:paraId="192EC146">
      <w:pPr>
        <w:spacing w:line="160" w:lineRule="exact"/>
        <w:jc w:val="center"/>
        <w:rPr>
          <w:rFonts w:eastAsia="Calibri"/>
          <w:szCs w:val="18"/>
        </w:rPr>
      </w:pPr>
      <w:r>
        <w:rPr>
          <w:rFonts w:eastAsia="Calibri"/>
          <w:szCs w:val="18"/>
        </w:rPr>
        <w:br w:type="page"/>
      </w:r>
    </w:p>
    <w:p w14:paraId="5C0BC575">
      <w:pPr>
        <w:spacing w:line="480" w:lineRule="auto"/>
        <w:jc w:val="center"/>
        <w:rPr>
          <w:rFonts w:eastAsia="Calibri"/>
          <w:szCs w:val="18"/>
        </w:rPr>
      </w:pPr>
      <w:r>
        <w:rPr>
          <w:rFonts w:eastAsia="Calibri"/>
          <w:szCs w:val="18"/>
        </w:rPr>
        <w:t>ПРИЛОЖЕНИЕ № 2 к агентскому договору № ________  от _______________200____г.</w:t>
      </w:r>
    </w:p>
    <w:p w14:paraId="6E270B4B">
      <w:pPr>
        <w:ind w:left="283" w:hanging="283"/>
        <w:jc w:val="center"/>
        <w:rPr>
          <w:b/>
          <w:bCs/>
          <w:sz w:val="32"/>
        </w:rPr>
      </w:pPr>
    </w:p>
    <w:p w14:paraId="13BDD19A">
      <w:pPr>
        <w:ind w:left="283" w:hanging="283"/>
        <w:jc w:val="center"/>
        <w:rPr>
          <w:b/>
          <w:bCs/>
          <w:sz w:val="32"/>
        </w:rPr>
      </w:pPr>
      <w:r>
        <w:rPr>
          <w:b/>
          <w:bCs/>
          <w:sz w:val="32"/>
        </w:rPr>
        <w:t>Агентское вознаграждение</w:t>
      </w:r>
    </w:p>
    <w:p w14:paraId="7F53B4E0">
      <w:pPr>
        <w:ind w:left="283" w:hanging="283"/>
        <w:jc w:val="center"/>
        <w:rPr>
          <w:b/>
          <w:bCs/>
          <w:sz w:val="32"/>
        </w:rPr>
      </w:pPr>
    </w:p>
    <w:tbl>
      <w:tblPr>
        <w:tblStyle w:val="5"/>
        <w:tblW w:w="11333" w:type="dxa"/>
        <w:tblInd w:w="-743" w:type="dxa"/>
        <w:tblLayout w:type="fixed"/>
        <w:tblCellMar>
          <w:top w:w="0" w:type="dxa"/>
          <w:left w:w="108" w:type="dxa"/>
          <w:bottom w:w="0" w:type="dxa"/>
          <w:right w:w="108" w:type="dxa"/>
        </w:tblCellMar>
      </w:tblPr>
      <w:tblGrid>
        <w:gridCol w:w="7682"/>
        <w:gridCol w:w="3306"/>
        <w:gridCol w:w="39"/>
        <w:gridCol w:w="39"/>
        <w:gridCol w:w="236"/>
        <w:gridCol w:w="31"/>
      </w:tblGrid>
      <w:tr w14:paraId="3A3EF135">
        <w:tblPrEx>
          <w:tblCellMar>
            <w:top w:w="0" w:type="dxa"/>
            <w:left w:w="108" w:type="dxa"/>
            <w:bottom w:w="0" w:type="dxa"/>
            <w:right w:w="108" w:type="dxa"/>
          </w:tblCellMar>
        </w:tblPrEx>
        <w:trPr>
          <w:trHeight w:val="226" w:hRule="atLeast"/>
        </w:trPr>
        <w:tc>
          <w:tcPr>
            <w:tcW w:w="7682" w:type="dxa"/>
            <w:tcBorders>
              <w:top w:val="single" w:color="000000" w:sz="4" w:space="0"/>
              <w:left w:val="single" w:color="000000" w:sz="4" w:space="0"/>
              <w:bottom w:val="single" w:color="000000" w:sz="4" w:space="0"/>
            </w:tcBorders>
          </w:tcPr>
          <w:p w14:paraId="3F43EDA8">
            <w:pPr>
              <w:snapToGrid w:val="0"/>
              <w:ind w:left="911" w:hanging="911"/>
              <w:jc w:val="center"/>
              <w:rPr>
                <w:b/>
                <w:bCs/>
              </w:rPr>
            </w:pPr>
            <w:r>
              <w:rPr>
                <w:b/>
                <w:bCs/>
                <w:lang w:val="en-US"/>
              </w:rPr>
              <w:t>Направление</w:t>
            </w:r>
          </w:p>
        </w:tc>
        <w:tc>
          <w:tcPr>
            <w:tcW w:w="3651" w:type="dxa"/>
            <w:gridSpan w:val="5"/>
            <w:tcBorders>
              <w:top w:val="single" w:color="000000" w:sz="4" w:space="0"/>
              <w:left w:val="single" w:color="000000" w:sz="4" w:space="0"/>
              <w:bottom w:val="single" w:color="000000" w:sz="4" w:space="0"/>
              <w:right w:val="single" w:color="000000" w:sz="4" w:space="0"/>
            </w:tcBorders>
          </w:tcPr>
          <w:p w14:paraId="1ECF4C96">
            <w:pPr>
              <w:snapToGrid w:val="0"/>
              <w:jc w:val="center"/>
              <w:rPr>
                <w:b/>
                <w:bCs/>
              </w:rPr>
            </w:pPr>
            <w:r>
              <w:rPr>
                <w:b/>
                <w:bCs/>
              </w:rPr>
              <w:t>Размер вознаграждения</w:t>
            </w:r>
          </w:p>
        </w:tc>
      </w:tr>
      <w:tr w14:paraId="69D821A2">
        <w:tblPrEx>
          <w:tblCellMar>
            <w:top w:w="0" w:type="dxa"/>
            <w:left w:w="108" w:type="dxa"/>
            <w:bottom w:w="0" w:type="dxa"/>
            <w:right w:w="108" w:type="dxa"/>
          </w:tblCellMar>
        </w:tblPrEx>
        <w:trPr>
          <w:trHeight w:val="1010" w:hRule="atLeast"/>
        </w:trPr>
        <w:tc>
          <w:tcPr>
            <w:tcW w:w="7682" w:type="dxa"/>
            <w:tcBorders>
              <w:left w:val="single" w:color="000000" w:sz="4" w:space="0"/>
              <w:bottom w:val="single" w:color="000000" w:sz="4" w:space="0"/>
            </w:tcBorders>
          </w:tcPr>
          <w:p w14:paraId="13910857">
            <w:pPr>
              <w:pStyle w:val="3"/>
              <w:widowControl w:val="0"/>
              <w:tabs>
                <w:tab w:val="left" w:pos="0"/>
                <w:tab w:val="clear" w:pos="720"/>
              </w:tabs>
              <w:suppressAutoHyphens/>
              <w:autoSpaceDE w:val="0"/>
              <w:snapToGrid w:val="0"/>
              <w:ind w:left="911" w:hanging="911"/>
              <w:rPr>
                <w:rFonts w:ascii="Arial" w:hAnsi="Arial" w:cs="Arial"/>
              </w:rPr>
            </w:pPr>
            <w:r>
              <w:rPr>
                <w:rFonts w:ascii="Arial" w:hAnsi="Arial" w:cs="Arial"/>
              </w:rPr>
              <w:t>Туры выходного дня</w:t>
            </w:r>
          </w:p>
          <w:p w14:paraId="19D41E7B">
            <w:pPr>
              <w:ind w:left="911" w:hanging="911"/>
            </w:pPr>
          </w:p>
          <w:p w14:paraId="2D135D75">
            <w:pPr>
              <w:ind w:left="911" w:hanging="911"/>
            </w:pPr>
          </w:p>
        </w:tc>
        <w:tc>
          <w:tcPr>
            <w:tcW w:w="3651" w:type="dxa"/>
            <w:gridSpan w:val="5"/>
            <w:tcBorders>
              <w:left w:val="single" w:color="000000" w:sz="4" w:space="0"/>
              <w:bottom w:val="single" w:color="000000" w:sz="4" w:space="0"/>
              <w:right w:val="single" w:color="000000" w:sz="4" w:space="0"/>
            </w:tcBorders>
          </w:tcPr>
          <w:p w14:paraId="16D32123">
            <w:pPr>
              <w:snapToGrid w:val="0"/>
              <w:jc w:val="center"/>
            </w:pPr>
            <w:r>
              <w:t>1% от стоимости путевки</w:t>
            </w:r>
          </w:p>
        </w:tc>
      </w:tr>
      <w:tr w14:paraId="2F1FD134">
        <w:tblPrEx>
          <w:tblCellMar>
            <w:top w:w="0" w:type="dxa"/>
            <w:left w:w="108" w:type="dxa"/>
            <w:bottom w:w="0" w:type="dxa"/>
            <w:right w:w="108" w:type="dxa"/>
          </w:tblCellMar>
        </w:tblPrEx>
        <w:trPr>
          <w:trHeight w:val="1974" w:hRule="atLeast"/>
        </w:trPr>
        <w:tc>
          <w:tcPr>
            <w:tcW w:w="7682" w:type="dxa"/>
            <w:tcBorders>
              <w:left w:val="single" w:color="000000" w:sz="4" w:space="0"/>
              <w:bottom w:val="single" w:color="000000" w:sz="4" w:space="0"/>
            </w:tcBorders>
          </w:tcPr>
          <w:p w14:paraId="299F455E">
            <w:pPr>
              <w:pStyle w:val="3"/>
              <w:widowControl w:val="0"/>
              <w:tabs>
                <w:tab w:val="left" w:pos="0"/>
                <w:tab w:val="clear" w:pos="720"/>
              </w:tabs>
              <w:suppressAutoHyphens/>
              <w:autoSpaceDE w:val="0"/>
              <w:snapToGrid w:val="0"/>
              <w:ind w:left="911" w:hanging="911"/>
              <w:rPr>
                <w:rFonts w:ascii="Arial" w:hAnsi="Arial" w:cs="Arial"/>
              </w:rPr>
            </w:pPr>
            <w:r>
              <w:rPr>
                <w:rFonts w:ascii="Arial" w:hAnsi="Arial" w:cs="Arial"/>
              </w:rPr>
              <w:t>Активные маршруты</w:t>
            </w:r>
          </w:p>
        </w:tc>
        <w:tc>
          <w:tcPr>
            <w:tcW w:w="3651" w:type="dxa"/>
            <w:gridSpan w:val="5"/>
            <w:tcBorders>
              <w:left w:val="single" w:color="000000" w:sz="4" w:space="0"/>
              <w:bottom w:val="single" w:color="000000" w:sz="4" w:space="0"/>
              <w:right w:val="single" w:color="000000" w:sz="4" w:space="0"/>
            </w:tcBorders>
          </w:tcPr>
          <w:p w14:paraId="544ABD98">
            <w:pPr>
              <w:snapToGrid w:val="0"/>
              <w:jc w:val="center"/>
              <w:rPr>
                <w:iCs/>
              </w:rPr>
            </w:pPr>
            <w:r>
              <w:rPr>
                <w:iCs/>
              </w:rPr>
              <w:t>1% от стоимости путевки</w:t>
            </w:r>
          </w:p>
          <w:p w14:paraId="43935BAF">
            <w:pPr>
              <w:jc w:val="center"/>
              <w:rPr>
                <w:b/>
              </w:rPr>
            </w:pPr>
          </w:p>
        </w:tc>
      </w:tr>
      <w:tr w14:paraId="4AD3D1C9">
        <w:tblPrEx>
          <w:tblCellMar>
            <w:top w:w="0" w:type="dxa"/>
            <w:left w:w="108" w:type="dxa"/>
            <w:bottom w:w="0" w:type="dxa"/>
            <w:right w:w="108" w:type="dxa"/>
          </w:tblCellMar>
        </w:tblPrEx>
        <w:trPr>
          <w:gridAfter w:val="1"/>
          <w:wAfter w:w="31" w:type="dxa"/>
          <w:cantSplit/>
          <w:trHeight w:val="90" w:hRule="atLeast"/>
        </w:trPr>
        <w:tc>
          <w:tcPr>
            <w:tcW w:w="10988" w:type="dxa"/>
            <w:gridSpan w:val="2"/>
          </w:tcPr>
          <w:p w14:paraId="0CDD8C74">
            <w:pPr>
              <w:snapToGrid w:val="0"/>
              <w:ind w:left="911" w:hanging="911"/>
              <w:jc w:val="right"/>
            </w:pPr>
          </w:p>
        </w:tc>
        <w:tc>
          <w:tcPr>
            <w:tcW w:w="39" w:type="dxa"/>
            <w:tcMar>
              <w:left w:w="0" w:type="dxa"/>
              <w:right w:w="0" w:type="dxa"/>
            </w:tcMar>
          </w:tcPr>
          <w:p w14:paraId="2CF3A29C">
            <w:pPr>
              <w:snapToGrid w:val="0"/>
            </w:pPr>
          </w:p>
        </w:tc>
        <w:tc>
          <w:tcPr>
            <w:tcW w:w="39" w:type="dxa"/>
            <w:tcMar>
              <w:left w:w="0" w:type="dxa"/>
              <w:right w:w="0" w:type="dxa"/>
            </w:tcMar>
          </w:tcPr>
          <w:p w14:paraId="12F9F2C3">
            <w:pPr>
              <w:snapToGrid w:val="0"/>
            </w:pPr>
          </w:p>
        </w:tc>
        <w:tc>
          <w:tcPr>
            <w:tcW w:w="236" w:type="dxa"/>
          </w:tcPr>
          <w:p w14:paraId="1926A2FF">
            <w:pPr>
              <w:snapToGrid w:val="0"/>
              <w:rPr>
                <w:b/>
                <w:bCs/>
              </w:rPr>
            </w:pPr>
          </w:p>
        </w:tc>
      </w:tr>
    </w:tbl>
    <w:p w14:paraId="61751957">
      <w:pPr>
        <w:pStyle w:val="2"/>
        <w:tabs>
          <w:tab w:val="left" w:pos="0"/>
          <w:tab w:val="clear" w:pos="720"/>
        </w:tabs>
        <w:ind w:left="0" w:firstLine="0"/>
      </w:pPr>
    </w:p>
    <w:p w14:paraId="5096C415">
      <w:pPr>
        <w:pStyle w:val="2"/>
        <w:tabs>
          <w:tab w:val="left" w:pos="0"/>
          <w:tab w:val="clear" w:pos="720"/>
        </w:tabs>
        <w:ind w:left="0" w:firstLine="0"/>
      </w:pPr>
    </w:p>
    <w:p w14:paraId="356611E5">
      <w:pPr>
        <w:pStyle w:val="2"/>
        <w:tabs>
          <w:tab w:val="left" w:pos="0"/>
          <w:tab w:val="clear" w:pos="720"/>
        </w:tabs>
        <w:ind w:left="0" w:firstLine="0"/>
        <w:rPr>
          <w:rFonts w:ascii="Arial" w:hAnsi="Arial" w:cs="Arial"/>
          <w:b/>
        </w:rPr>
      </w:pPr>
      <w:r>
        <w:rPr>
          <w:rFonts w:ascii="Arial" w:hAnsi="Arial" w:cs="Arial"/>
          <w:bCs/>
        </w:rPr>
        <w:t>За</w:t>
      </w:r>
      <w:r>
        <w:rPr>
          <w:rFonts w:ascii="Arial" w:hAnsi="Arial" w:cs="Arial"/>
          <w:b/>
          <w:bCs/>
        </w:rPr>
        <w:t xml:space="preserve"> </w:t>
      </w:r>
      <w:r>
        <w:rPr>
          <w:rFonts w:ascii="Arial" w:hAnsi="Arial" w:cs="Arial"/>
        </w:rPr>
        <w:t>Принципала</w:t>
      </w:r>
      <w:r>
        <w:rPr>
          <w:rFonts w:ascii="Arial" w:hAnsi="Arial" w:cs="Arial"/>
          <w:b/>
          <w:bCs/>
        </w:rPr>
        <w:t xml:space="preserve">: </w:t>
      </w:r>
      <w:r>
        <w:rPr>
          <w:rFonts w:ascii="Arial" w:hAnsi="Arial" w:cs="Arial"/>
          <w:b/>
        </w:rPr>
        <w:t>ООО «</w:t>
      </w:r>
      <w:r>
        <w:rPr>
          <w:rFonts w:ascii="Arial" w:hAnsi="Arial" w:cs="Arial"/>
          <w:b/>
          <w:lang w:val="ru-RU"/>
        </w:rPr>
        <w:t>Сплав</w:t>
      </w:r>
      <w:r>
        <w:rPr>
          <w:rFonts w:hint="default" w:ascii="Arial" w:hAnsi="Arial" w:cs="Arial"/>
          <w:b/>
          <w:lang w:val="ru-RU"/>
        </w:rPr>
        <w:t xml:space="preserve"> Лав</w:t>
      </w:r>
      <w:r>
        <w:rPr>
          <w:rFonts w:ascii="Arial" w:hAnsi="Arial" w:cs="Arial"/>
          <w:b/>
        </w:rPr>
        <w:t xml:space="preserve">»       За турагента:                                                                                                                    </w:t>
      </w:r>
    </w:p>
    <w:p w14:paraId="5BAC731F">
      <w:pPr>
        <w:ind w:left="283" w:hanging="283"/>
        <w:jc w:val="both"/>
        <w:rPr>
          <w:sz w:val="18"/>
        </w:rPr>
      </w:pPr>
    </w:p>
    <w:p w14:paraId="2636F53D">
      <w:pPr>
        <w:ind w:left="283" w:hanging="283"/>
        <w:jc w:val="both"/>
        <w:rPr>
          <w:sz w:val="18"/>
        </w:rPr>
      </w:pPr>
      <w:r>
        <w:rPr>
          <w:sz w:val="18"/>
        </w:rPr>
        <w:t>______________________/ _______________/                                                             ______________________/                                 /</w:t>
      </w:r>
    </w:p>
    <w:p w14:paraId="0EF875CA">
      <w:pPr>
        <w:ind w:firstLine="540"/>
        <w:rPr>
          <w:sz w:val="18"/>
          <w:szCs w:val="18"/>
        </w:rPr>
      </w:pPr>
    </w:p>
    <w:p w14:paraId="44C88C84">
      <w:pPr>
        <w:tabs>
          <w:tab w:val="left" w:pos="6825"/>
        </w:tabs>
        <w:ind w:left="283" w:hanging="283"/>
        <w:jc w:val="both"/>
      </w:pPr>
      <w:r>
        <w:t>М.П</w:t>
      </w:r>
      <w:r>
        <w:tab/>
      </w:r>
      <w:r>
        <w:t>М.П</w:t>
      </w:r>
    </w:p>
    <w:p w14:paraId="5A9741B7">
      <w:pPr>
        <w:ind w:firstLine="540"/>
        <w:rPr>
          <w:sz w:val="18"/>
          <w:szCs w:val="18"/>
        </w:rPr>
      </w:pPr>
    </w:p>
    <w:p w14:paraId="320DC102">
      <w:pPr>
        <w:ind w:firstLine="540"/>
        <w:rPr>
          <w:sz w:val="18"/>
          <w:szCs w:val="18"/>
        </w:rPr>
      </w:pPr>
    </w:p>
    <w:p w14:paraId="4C566EB5">
      <w:pPr>
        <w:pStyle w:val="41"/>
        <w:rPr>
          <w:rFonts w:ascii="Times New Roman" w:hAnsi="Times New Roman" w:eastAsia="Times New Roman" w:cs="Times New Roman"/>
          <w:sz w:val="18"/>
          <w:szCs w:val="18"/>
        </w:rPr>
      </w:pPr>
    </w:p>
    <w:p w14:paraId="3A1FD22D">
      <w:pPr>
        <w:pStyle w:val="41"/>
        <w:rPr>
          <w:rFonts w:ascii="Times New Roman" w:hAnsi="Times New Roman" w:eastAsia="Times New Roman" w:cs="Times New Roman"/>
          <w:sz w:val="18"/>
          <w:szCs w:val="18"/>
        </w:rPr>
      </w:pPr>
    </w:p>
    <w:p w14:paraId="3CDD20FA">
      <w:pPr>
        <w:pStyle w:val="41"/>
        <w:rPr>
          <w:rFonts w:ascii="Times New Roman" w:hAnsi="Times New Roman" w:eastAsia="Times New Roman" w:cs="Times New Roman"/>
          <w:sz w:val="18"/>
          <w:szCs w:val="18"/>
        </w:rPr>
      </w:pPr>
    </w:p>
    <w:p w14:paraId="55279455">
      <w:pPr>
        <w:pStyle w:val="41"/>
        <w:rPr>
          <w:rFonts w:ascii="Times New Roman" w:hAnsi="Times New Roman" w:eastAsia="Times New Roman" w:cs="Times New Roman"/>
          <w:sz w:val="18"/>
          <w:szCs w:val="18"/>
        </w:rPr>
      </w:pPr>
    </w:p>
    <w:p w14:paraId="64F0027B">
      <w:pPr>
        <w:pStyle w:val="41"/>
        <w:rPr>
          <w:rFonts w:ascii="Times New Roman" w:hAnsi="Times New Roman" w:eastAsia="Times New Roman" w:cs="Times New Roman"/>
          <w:sz w:val="18"/>
          <w:szCs w:val="18"/>
        </w:rPr>
      </w:pPr>
    </w:p>
    <w:p w14:paraId="5150CEA2">
      <w:pPr>
        <w:pStyle w:val="41"/>
        <w:rPr>
          <w:rFonts w:ascii="Times New Roman" w:hAnsi="Times New Roman" w:eastAsia="Times New Roman" w:cs="Times New Roman"/>
          <w:sz w:val="18"/>
          <w:szCs w:val="18"/>
        </w:rPr>
      </w:pPr>
    </w:p>
    <w:p w14:paraId="0D867E5C">
      <w:pPr>
        <w:pStyle w:val="41"/>
        <w:rPr>
          <w:rFonts w:ascii="Times New Roman" w:hAnsi="Times New Roman" w:eastAsia="Times New Roman" w:cs="Times New Roman"/>
          <w:sz w:val="18"/>
          <w:szCs w:val="18"/>
        </w:rPr>
      </w:pPr>
    </w:p>
    <w:p w14:paraId="0C0C5EE7">
      <w:pPr>
        <w:pStyle w:val="41"/>
        <w:rPr>
          <w:rFonts w:ascii="Times New Roman" w:hAnsi="Times New Roman" w:eastAsia="Times New Roman" w:cs="Times New Roman"/>
          <w:sz w:val="18"/>
          <w:szCs w:val="18"/>
        </w:rPr>
      </w:pPr>
    </w:p>
    <w:p w14:paraId="55BB9F9D">
      <w:pPr>
        <w:pStyle w:val="41"/>
        <w:rPr>
          <w:rFonts w:ascii="Times New Roman" w:hAnsi="Times New Roman" w:eastAsia="Times New Roman" w:cs="Times New Roman"/>
          <w:sz w:val="18"/>
          <w:szCs w:val="18"/>
        </w:rPr>
      </w:pPr>
    </w:p>
    <w:p w14:paraId="1AB2D076">
      <w:pPr>
        <w:pStyle w:val="41"/>
        <w:rPr>
          <w:rFonts w:ascii="Times New Roman" w:hAnsi="Times New Roman" w:eastAsia="Times New Roman" w:cs="Times New Roman"/>
          <w:sz w:val="18"/>
          <w:szCs w:val="18"/>
        </w:rPr>
      </w:pPr>
    </w:p>
    <w:p w14:paraId="59EE08FB">
      <w:pPr>
        <w:pStyle w:val="41"/>
        <w:rPr>
          <w:rFonts w:ascii="Times New Roman" w:hAnsi="Times New Roman" w:eastAsia="Times New Roman" w:cs="Times New Roman"/>
          <w:sz w:val="18"/>
          <w:szCs w:val="18"/>
        </w:rPr>
      </w:pPr>
    </w:p>
    <w:p w14:paraId="4AD8A029">
      <w:pPr>
        <w:pStyle w:val="12"/>
      </w:pPr>
    </w:p>
    <w:p w14:paraId="673ED8BA">
      <w:pPr>
        <w:pStyle w:val="12"/>
      </w:pPr>
    </w:p>
    <w:p w14:paraId="68603D0D">
      <w:pPr>
        <w:pStyle w:val="12"/>
      </w:pPr>
    </w:p>
    <w:p w14:paraId="292B1265">
      <w:pPr>
        <w:pStyle w:val="41"/>
        <w:rPr>
          <w:rFonts w:ascii="Times New Roman" w:hAnsi="Times New Roman" w:eastAsia="Times New Roman" w:cs="Times New Roman"/>
          <w:sz w:val="18"/>
          <w:szCs w:val="18"/>
        </w:rPr>
      </w:pPr>
    </w:p>
    <w:p w14:paraId="740E6030">
      <w:pPr>
        <w:pStyle w:val="12"/>
      </w:pPr>
    </w:p>
    <w:p w14:paraId="19BDC859">
      <w:pPr>
        <w:pStyle w:val="41"/>
        <w:rPr>
          <w:rFonts w:cs="Arial"/>
          <w:sz w:val="20"/>
        </w:rPr>
      </w:pPr>
      <w:r>
        <w:rPr>
          <w:rFonts w:cs="Arial"/>
          <w:sz w:val="20"/>
        </w:rPr>
        <w:t>ПРИЛОЖЕНИЕ № 3 к агентскому договору № ________  от _______________200___г.</w:t>
      </w:r>
    </w:p>
    <w:p w14:paraId="429AC262">
      <w:pPr>
        <w:pStyle w:val="41"/>
        <w:jc w:val="center"/>
        <w:rPr>
          <w:rFonts w:cs="Arial"/>
        </w:rPr>
      </w:pPr>
      <w:r>
        <w:rPr>
          <w:rFonts w:cs="Arial"/>
        </w:rPr>
        <w:t>Отчет агента  _____________________</w:t>
      </w:r>
      <w:r>
        <w:t xml:space="preserve"> </w:t>
      </w:r>
      <w:r>
        <w:rPr>
          <w:rFonts w:cs="Arial"/>
        </w:rPr>
        <w:t>ООО «</w:t>
      </w:r>
      <w:r>
        <w:rPr>
          <w:rFonts w:cs="Arial"/>
          <w:lang w:val="ru-RU"/>
        </w:rPr>
        <w:t>Сплав</w:t>
      </w:r>
      <w:r>
        <w:rPr>
          <w:rFonts w:hint="default" w:cs="Arial"/>
          <w:lang w:val="ru-RU"/>
        </w:rPr>
        <w:t xml:space="preserve"> Лав</w:t>
      </w:r>
      <w:r>
        <w:rPr>
          <w:rFonts w:cs="Arial"/>
        </w:rPr>
        <w:t>»</w:t>
      </w:r>
    </w:p>
    <w:p w14:paraId="1333581D"/>
    <w:p w14:paraId="50BE816A">
      <w:pPr>
        <w:pStyle w:val="16"/>
        <w:rPr>
          <w:rFonts w:ascii="Arial" w:hAnsi="Arial" w:cs="Arial"/>
          <w:sz w:val="28"/>
        </w:rPr>
      </w:pPr>
      <w:r>
        <w:rPr>
          <w:rFonts w:ascii="Arial" w:hAnsi="Arial" w:cs="Arial"/>
          <w:sz w:val="28"/>
        </w:rPr>
        <w:t xml:space="preserve">                 О реализации тур продуктов за период ________________________</w:t>
      </w:r>
    </w:p>
    <w:p w14:paraId="0D6F4D24"/>
    <w:tbl>
      <w:tblPr>
        <w:tblStyle w:val="5"/>
        <w:tblpPr w:leftFromText="180" w:rightFromText="180" w:vertAnchor="text" w:horzAnchor="margin" w:tblpXSpec="center" w:tblpY="24"/>
        <w:tblW w:w="10698" w:type="dxa"/>
        <w:tblInd w:w="0" w:type="dxa"/>
        <w:tblLayout w:type="fixed"/>
        <w:tblCellMar>
          <w:top w:w="0" w:type="dxa"/>
          <w:left w:w="108" w:type="dxa"/>
          <w:bottom w:w="0" w:type="dxa"/>
          <w:right w:w="108" w:type="dxa"/>
        </w:tblCellMar>
      </w:tblPr>
      <w:tblGrid>
        <w:gridCol w:w="908"/>
        <w:gridCol w:w="3500"/>
        <w:gridCol w:w="2100"/>
        <w:gridCol w:w="2100"/>
        <w:gridCol w:w="2090"/>
      </w:tblGrid>
      <w:tr w14:paraId="69915812">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tcBorders>
            <w:vAlign w:val="center"/>
          </w:tcPr>
          <w:p w14:paraId="0D1B422C">
            <w:pPr>
              <w:snapToGrid w:val="0"/>
              <w:jc w:val="center"/>
            </w:pPr>
            <w:r>
              <w:t xml:space="preserve">№ </w:t>
            </w:r>
          </w:p>
          <w:p w14:paraId="660E7CFF">
            <w:pPr>
              <w:jc w:val="center"/>
            </w:pPr>
            <w:r>
              <w:t>п/п</w:t>
            </w:r>
          </w:p>
        </w:tc>
        <w:tc>
          <w:tcPr>
            <w:tcW w:w="3500" w:type="dxa"/>
            <w:tcBorders>
              <w:top w:val="single" w:color="000000" w:sz="4" w:space="0"/>
              <w:left w:val="single" w:color="000000" w:sz="4" w:space="0"/>
              <w:bottom w:val="single" w:color="000000" w:sz="4" w:space="0"/>
            </w:tcBorders>
            <w:vAlign w:val="center"/>
          </w:tcPr>
          <w:p w14:paraId="54ABAA75">
            <w:pPr>
              <w:snapToGrid w:val="0"/>
              <w:jc w:val="center"/>
            </w:pPr>
            <w:r>
              <w:t xml:space="preserve">Ф.И.О. клиента, </w:t>
            </w:r>
          </w:p>
          <w:p w14:paraId="4867E944">
            <w:pPr>
              <w:jc w:val="center"/>
            </w:pPr>
            <w:r>
              <w:t>маршрут и дата поездки</w:t>
            </w:r>
          </w:p>
        </w:tc>
        <w:tc>
          <w:tcPr>
            <w:tcW w:w="2100" w:type="dxa"/>
            <w:tcBorders>
              <w:top w:val="single" w:color="000000" w:sz="4" w:space="0"/>
              <w:left w:val="single" w:color="000000" w:sz="4" w:space="0"/>
              <w:bottom w:val="single" w:color="000000" w:sz="4" w:space="0"/>
            </w:tcBorders>
            <w:vAlign w:val="center"/>
          </w:tcPr>
          <w:p w14:paraId="3B2C5331">
            <w:pPr>
              <w:snapToGrid w:val="0"/>
              <w:jc w:val="center"/>
            </w:pPr>
            <w:r>
              <w:t xml:space="preserve">Стоимость, </w:t>
            </w:r>
          </w:p>
          <w:p w14:paraId="6A7E1CAE">
            <w:pPr>
              <w:jc w:val="center"/>
            </w:pPr>
            <w:r>
              <w:t>руб.</w:t>
            </w:r>
          </w:p>
        </w:tc>
        <w:tc>
          <w:tcPr>
            <w:tcW w:w="2100" w:type="dxa"/>
            <w:tcBorders>
              <w:top w:val="single" w:color="000000" w:sz="4" w:space="0"/>
              <w:left w:val="single" w:color="000000" w:sz="4" w:space="0"/>
              <w:bottom w:val="single" w:color="000000" w:sz="4" w:space="0"/>
            </w:tcBorders>
            <w:vAlign w:val="center"/>
          </w:tcPr>
          <w:p w14:paraId="18668BFE">
            <w:pPr>
              <w:snapToGrid w:val="0"/>
              <w:jc w:val="center"/>
            </w:pPr>
            <w:r>
              <w:t>Агентское вознаграждение,</w:t>
            </w:r>
          </w:p>
          <w:p w14:paraId="3AE5A972">
            <w:pPr>
              <w:jc w:val="center"/>
            </w:pPr>
            <w:r>
              <w:t>руб.</w:t>
            </w:r>
          </w:p>
        </w:tc>
        <w:tc>
          <w:tcPr>
            <w:tcW w:w="2090" w:type="dxa"/>
            <w:tcBorders>
              <w:top w:val="single" w:color="000000" w:sz="4" w:space="0"/>
              <w:left w:val="single" w:color="000000" w:sz="4" w:space="0"/>
              <w:bottom w:val="single" w:color="000000" w:sz="4" w:space="0"/>
              <w:right w:val="single" w:color="000000" w:sz="4" w:space="0"/>
            </w:tcBorders>
            <w:vAlign w:val="center"/>
          </w:tcPr>
          <w:p w14:paraId="04717DA2">
            <w:pPr>
              <w:snapToGrid w:val="0"/>
              <w:jc w:val="center"/>
            </w:pPr>
            <w:r>
              <w:t>В том числе НДС с вознаграждения, руб.</w:t>
            </w:r>
          </w:p>
        </w:tc>
      </w:tr>
      <w:tr w14:paraId="3F84D806">
        <w:tblPrEx>
          <w:tblCellMar>
            <w:top w:w="0" w:type="dxa"/>
            <w:left w:w="108" w:type="dxa"/>
            <w:bottom w:w="0" w:type="dxa"/>
            <w:right w:w="108" w:type="dxa"/>
          </w:tblCellMar>
        </w:tblPrEx>
        <w:tc>
          <w:tcPr>
            <w:tcW w:w="908" w:type="dxa"/>
            <w:tcBorders>
              <w:left w:val="single" w:color="000000" w:sz="4" w:space="0"/>
              <w:bottom w:val="single" w:color="000000" w:sz="4" w:space="0"/>
            </w:tcBorders>
          </w:tcPr>
          <w:p w14:paraId="3395D65F">
            <w:pPr>
              <w:snapToGrid w:val="0"/>
            </w:pPr>
          </w:p>
          <w:p w14:paraId="2ABE908F"/>
          <w:p w14:paraId="0ACE43DB"/>
        </w:tc>
        <w:tc>
          <w:tcPr>
            <w:tcW w:w="3500" w:type="dxa"/>
            <w:tcBorders>
              <w:left w:val="single" w:color="000000" w:sz="4" w:space="0"/>
              <w:bottom w:val="single" w:color="000000" w:sz="4" w:space="0"/>
            </w:tcBorders>
          </w:tcPr>
          <w:p w14:paraId="7585DC70">
            <w:pPr>
              <w:snapToGrid w:val="0"/>
            </w:pPr>
          </w:p>
        </w:tc>
        <w:tc>
          <w:tcPr>
            <w:tcW w:w="2100" w:type="dxa"/>
            <w:tcBorders>
              <w:left w:val="single" w:color="000000" w:sz="4" w:space="0"/>
              <w:bottom w:val="single" w:color="000000" w:sz="4" w:space="0"/>
            </w:tcBorders>
          </w:tcPr>
          <w:p w14:paraId="73500ADB">
            <w:pPr>
              <w:snapToGrid w:val="0"/>
            </w:pPr>
          </w:p>
        </w:tc>
        <w:tc>
          <w:tcPr>
            <w:tcW w:w="2100" w:type="dxa"/>
            <w:tcBorders>
              <w:left w:val="single" w:color="000000" w:sz="4" w:space="0"/>
              <w:bottom w:val="single" w:color="000000" w:sz="4" w:space="0"/>
            </w:tcBorders>
          </w:tcPr>
          <w:p w14:paraId="5BE07144">
            <w:pPr>
              <w:snapToGrid w:val="0"/>
            </w:pPr>
          </w:p>
        </w:tc>
        <w:tc>
          <w:tcPr>
            <w:tcW w:w="2090" w:type="dxa"/>
            <w:tcBorders>
              <w:left w:val="single" w:color="000000" w:sz="4" w:space="0"/>
              <w:bottom w:val="single" w:color="000000" w:sz="4" w:space="0"/>
              <w:right w:val="single" w:color="000000" w:sz="4" w:space="0"/>
            </w:tcBorders>
          </w:tcPr>
          <w:p w14:paraId="7ED256EC">
            <w:pPr>
              <w:snapToGrid w:val="0"/>
            </w:pPr>
          </w:p>
        </w:tc>
      </w:tr>
      <w:tr w14:paraId="2FFD3B1D">
        <w:tblPrEx>
          <w:tblCellMar>
            <w:top w:w="0" w:type="dxa"/>
            <w:left w:w="108" w:type="dxa"/>
            <w:bottom w:w="0" w:type="dxa"/>
            <w:right w:w="108" w:type="dxa"/>
          </w:tblCellMar>
        </w:tblPrEx>
        <w:tc>
          <w:tcPr>
            <w:tcW w:w="908" w:type="dxa"/>
            <w:tcBorders>
              <w:left w:val="single" w:color="000000" w:sz="4" w:space="0"/>
              <w:bottom w:val="single" w:color="000000" w:sz="4" w:space="0"/>
            </w:tcBorders>
          </w:tcPr>
          <w:p w14:paraId="4FB0BD83">
            <w:pPr>
              <w:snapToGrid w:val="0"/>
            </w:pPr>
          </w:p>
          <w:p w14:paraId="7E589B27"/>
          <w:p w14:paraId="436BCC9D"/>
        </w:tc>
        <w:tc>
          <w:tcPr>
            <w:tcW w:w="3500" w:type="dxa"/>
            <w:tcBorders>
              <w:left w:val="single" w:color="000000" w:sz="4" w:space="0"/>
              <w:bottom w:val="single" w:color="000000" w:sz="4" w:space="0"/>
            </w:tcBorders>
          </w:tcPr>
          <w:p w14:paraId="4C201950">
            <w:pPr>
              <w:snapToGrid w:val="0"/>
            </w:pPr>
          </w:p>
        </w:tc>
        <w:tc>
          <w:tcPr>
            <w:tcW w:w="2100" w:type="dxa"/>
            <w:tcBorders>
              <w:left w:val="single" w:color="000000" w:sz="4" w:space="0"/>
              <w:bottom w:val="single" w:color="000000" w:sz="4" w:space="0"/>
            </w:tcBorders>
          </w:tcPr>
          <w:p w14:paraId="21EAAB7F">
            <w:pPr>
              <w:snapToGrid w:val="0"/>
            </w:pPr>
          </w:p>
        </w:tc>
        <w:tc>
          <w:tcPr>
            <w:tcW w:w="2100" w:type="dxa"/>
            <w:tcBorders>
              <w:left w:val="single" w:color="000000" w:sz="4" w:space="0"/>
              <w:bottom w:val="single" w:color="000000" w:sz="4" w:space="0"/>
            </w:tcBorders>
          </w:tcPr>
          <w:p w14:paraId="1D7073F8">
            <w:pPr>
              <w:snapToGrid w:val="0"/>
            </w:pPr>
          </w:p>
        </w:tc>
        <w:tc>
          <w:tcPr>
            <w:tcW w:w="2090" w:type="dxa"/>
            <w:tcBorders>
              <w:left w:val="single" w:color="000000" w:sz="4" w:space="0"/>
              <w:bottom w:val="single" w:color="000000" w:sz="4" w:space="0"/>
              <w:right w:val="single" w:color="000000" w:sz="4" w:space="0"/>
            </w:tcBorders>
          </w:tcPr>
          <w:p w14:paraId="6CA66767">
            <w:pPr>
              <w:snapToGrid w:val="0"/>
            </w:pPr>
          </w:p>
        </w:tc>
      </w:tr>
      <w:tr w14:paraId="57034AC5">
        <w:tblPrEx>
          <w:tblCellMar>
            <w:top w:w="0" w:type="dxa"/>
            <w:left w:w="108" w:type="dxa"/>
            <w:bottom w:w="0" w:type="dxa"/>
            <w:right w:w="108" w:type="dxa"/>
          </w:tblCellMar>
        </w:tblPrEx>
        <w:tc>
          <w:tcPr>
            <w:tcW w:w="908" w:type="dxa"/>
            <w:tcBorders>
              <w:left w:val="single" w:color="000000" w:sz="4" w:space="0"/>
              <w:bottom w:val="single" w:color="000000" w:sz="4" w:space="0"/>
            </w:tcBorders>
          </w:tcPr>
          <w:p w14:paraId="6A4B5EFD">
            <w:pPr>
              <w:snapToGrid w:val="0"/>
            </w:pPr>
          </w:p>
          <w:p w14:paraId="5AD3CFE4"/>
          <w:p w14:paraId="13D15996"/>
        </w:tc>
        <w:tc>
          <w:tcPr>
            <w:tcW w:w="3500" w:type="dxa"/>
            <w:tcBorders>
              <w:left w:val="single" w:color="000000" w:sz="4" w:space="0"/>
              <w:bottom w:val="single" w:color="000000" w:sz="4" w:space="0"/>
            </w:tcBorders>
          </w:tcPr>
          <w:p w14:paraId="43E9FF24">
            <w:pPr>
              <w:snapToGrid w:val="0"/>
            </w:pPr>
          </w:p>
        </w:tc>
        <w:tc>
          <w:tcPr>
            <w:tcW w:w="2100" w:type="dxa"/>
            <w:tcBorders>
              <w:left w:val="single" w:color="000000" w:sz="4" w:space="0"/>
              <w:bottom w:val="single" w:color="000000" w:sz="4" w:space="0"/>
            </w:tcBorders>
          </w:tcPr>
          <w:p w14:paraId="5D55E36D">
            <w:pPr>
              <w:snapToGrid w:val="0"/>
            </w:pPr>
          </w:p>
        </w:tc>
        <w:tc>
          <w:tcPr>
            <w:tcW w:w="2100" w:type="dxa"/>
            <w:tcBorders>
              <w:left w:val="single" w:color="000000" w:sz="4" w:space="0"/>
              <w:bottom w:val="single" w:color="000000" w:sz="4" w:space="0"/>
            </w:tcBorders>
          </w:tcPr>
          <w:p w14:paraId="7E12EEDF">
            <w:pPr>
              <w:snapToGrid w:val="0"/>
            </w:pPr>
          </w:p>
        </w:tc>
        <w:tc>
          <w:tcPr>
            <w:tcW w:w="2090" w:type="dxa"/>
            <w:tcBorders>
              <w:left w:val="single" w:color="000000" w:sz="4" w:space="0"/>
              <w:bottom w:val="single" w:color="000000" w:sz="4" w:space="0"/>
              <w:right w:val="single" w:color="000000" w:sz="4" w:space="0"/>
            </w:tcBorders>
          </w:tcPr>
          <w:p w14:paraId="7A6E5283">
            <w:pPr>
              <w:snapToGrid w:val="0"/>
            </w:pPr>
          </w:p>
        </w:tc>
      </w:tr>
      <w:tr w14:paraId="125B146C">
        <w:tblPrEx>
          <w:tblCellMar>
            <w:top w:w="0" w:type="dxa"/>
            <w:left w:w="108" w:type="dxa"/>
            <w:bottom w:w="0" w:type="dxa"/>
            <w:right w:w="108" w:type="dxa"/>
          </w:tblCellMar>
        </w:tblPrEx>
        <w:tc>
          <w:tcPr>
            <w:tcW w:w="908" w:type="dxa"/>
            <w:tcBorders>
              <w:left w:val="single" w:color="000000" w:sz="4" w:space="0"/>
              <w:bottom w:val="single" w:color="000000" w:sz="4" w:space="0"/>
            </w:tcBorders>
            <w:vAlign w:val="center"/>
          </w:tcPr>
          <w:p w14:paraId="4757BA20">
            <w:pPr>
              <w:snapToGrid w:val="0"/>
              <w:jc w:val="center"/>
            </w:pPr>
          </w:p>
          <w:p w14:paraId="4F6265AC">
            <w:pPr>
              <w:jc w:val="center"/>
            </w:pPr>
            <w:r>
              <w:t>Итого:</w:t>
            </w:r>
          </w:p>
        </w:tc>
        <w:tc>
          <w:tcPr>
            <w:tcW w:w="3500" w:type="dxa"/>
            <w:tcBorders>
              <w:left w:val="single" w:color="000000" w:sz="4" w:space="0"/>
              <w:bottom w:val="single" w:color="000000" w:sz="4" w:space="0"/>
            </w:tcBorders>
            <w:vAlign w:val="center"/>
          </w:tcPr>
          <w:p w14:paraId="7AA02C50">
            <w:pPr>
              <w:snapToGrid w:val="0"/>
              <w:jc w:val="center"/>
            </w:pPr>
          </w:p>
        </w:tc>
        <w:tc>
          <w:tcPr>
            <w:tcW w:w="2100" w:type="dxa"/>
            <w:tcBorders>
              <w:left w:val="single" w:color="000000" w:sz="4" w:space="0"/>
              <w:bottom w:val="single" w:color="000000" w:sz="4" w:space="0"/>
            </w:tcBorders>
            <w:vAlign w:val="center"/>
          </w:tcPr>
          <w:p w14:paraId="34D5DF29">
            <w:pPr>
              <w:snapToGrid w:val="0"/>
              <w:jc w:val="center"/>
            </w:pPr>
          </w:p>
        </w:tc>
        <w:tc>
          <w:tcPr>
            <w:tcW w:w="2100" w:type="dxa"/>
            <w:tcBorders>
              <w:left w:val="single" w:color="000000" w:sz="4" w:space="0"/>
              <w:bottom w:val="single" w:color="000000" w:sz="4" w:space="0"/>
            </w:tcBorders>
            <w:vAlign w:val="center"/>
          </w:tcPr>
          <w:p w14:paraId="1B7EE530">
            <w:pPr>
              <w:snapToGrid w:val="0"/>
              <w:jc w:val="center"/>
            </w:pPr>
          </w:p>
        </w:tc>
        <w:tc>
          <w:tcPr>
            <w:tcW w:w="2090" w:type="dxa"/>
            <w:tcBorders>
              <w:left w:val="single" w:color="000000" w:sz="4" w:space="0"/>
              <w:bottom w:val="single" w:color="000000" w:sz="4" w:space="0"/>
              <w:right w:val="single" w:color="000000" w:sz="4" w:space="0"/>
            </w:tcBorders>
            <w:vAlign w:val="center"/>
          </w:tcPr>
          <w:p w14:paraId="71FE0DC9">
            <w:pPr>
              <w:snapToGrid w:val="0"/>
              <w:jc w:val="center"/>
            </w:pPr>
          </w:p>
        </w:tc>
      </w:tr>
    </w:tbl>
    <w:p w14:paraId="1316F045"/>
    <w:p w14:paraId="1D7AD9A6"/>
    <w:p w14:paraId="003BB5FF">
      <w:r>
        <w:t>«____»____________ 20__ года</w:t>
      </w:r>
    </w:p>
    <w:p w14:paraId="6AD0DA55"/>
    <w:p w14:paraId="0815BBDB"/>
    <w:p w14:paraId="100BCD2B"/>
    <w:p w14:paraId="6FCABA27"/>
    <w:p w14:paraId="2890C0E0"/>
    <w:p w14:paraId="3305204A"/>
    <w:p w14:paraId="20AFAD18"/>
    <w:p w14:paraId="0D0224C0"/>
    <w:p w14:paraId="58B777F6"/>
    <w:p w14:paraId="06E174D1"/>
    <w:p w14:paraId="4D39EB1A"/>
    <w:p w14:paraId="3EDCE9D1"/>
    <w:p w14:paraId="0048CFEE"/>
    <w:p w14:paraId="79E37B1A"/>
    <w:p w14:paraId="1413C98D"/>
    <w:p w14:paraId="338B72EC"/>
    <w:p w14:paraId="04B67365"/>
    <w:p w14:paraId="27A1B41C"/>
    <w:p w14:paraId="31384CDE"/>
    <w:p w14:paraId="3F46451F"/>
    <w:p w14:paraId="0194D65F"/>
    <w:p w14:paraId="3154F7FE"/>
    <w:p w14:paraId="410F0EEC"/>
    <w:p w14:paraId="65F5FEEF"/>
    <w:p w14:paraId="6D76640C"/>
    <w:p w14:paraId="7266452E"/>
    <w:p w14:paraId="3175CAE5"/>
    <w:sectPr>
      <w:headerReference r:id="rId3" w:type="first"/>
      <w:footerReference r:id="rId5" w:type="first"/>
      <w:footerReference r:id="rId4" w:type="default"/>
      <w:footnotePr>
        <w:pos w:val="beneathText"/>
      </w:footnotePr>
      <w:pgSz w:w="11905" w:h="16837"/>
      <w:pgMar w:top="851" w:right="851" w:bottom="1134" w:left="1134" w:header="153" w:footer="359"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CC"/>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78706">
    <w:pPr>
      <w:pStyle w:val="14"/>
      <w:ind w:right="360"/>
      <w:rPr>
        <w:sz w:val="16"/>
        <w:szCs w:val="16"/>
      </w:rPr>
    </w:pPr>
    <w:r>
      <mc:AlternateContent>
        <mc:Choice Requires="wps">
          <w:drawing>
            <wp:anchor distT="0" distB="0" distL="0" distR="0" simplePos="0" relativeHeight="251659264" behindDoc="0" locked="0" layoutInCell="1" allowOverlap="1">
              <wp:simplePos x="0" y="0"/>
              <wp:positionH relativeFrom="page">
                <wp:posOffset>6943725</wp:posOffset>
              </wp:positionH>
              <wp:positionV relativeFrom="paragraph">
                <wp:posOffset>635</wp:posOffset>
              </wp:positionV>
              <wp:extent cx="73660" cy="173355"/>
              <wp:effectExtent l="0" t="0" r="0" b="0"/>
              <wp:wrapSquare wrapText="largest"/>
              <wp:docPr id="3" name="Надпись 1"/>
              <wp:cNvGraphicFramePr/>
              <a:graphic xmlns:a="http://schemas.openxmlformats.org/drawingml/2006/main">
                <a:graphicData uri="http://schemas.microsoft.com/office/word/2010/wordprocessingShape">
                  <wps:wsp>
                    <wps:cNvSpPr txBox="1"/>
                    <wps:spPr>
                      <a:xfrm>
                        <a:off x="0" y="0"/>
                        <a:ext cx="73660" cy="173355"/>
                      </a:xfrm>
                      <a:prstGeom prst="rect">
                        <a:avLst/>
                      </a:prstGeom>
                      <a:solidFill>
                        <a:srgbClr val="FFFFFF">
                          <a:alpha val="0"/>
                        </a:srgbClr>
                      </a:solidFill>
                      <a:ln>
                        <a:noFill/>
                      </a:ln>
                    </wps:spPr>
                    <wps:txbx>
                      <w:txbxContent>
                        <w:p w14:paraId="43AFACEA">
                          <w:pPr>
                            <w:pStyle w:val="14"/>
                          </w:pPr>
                          <w:r>
                            <w:rPr>
                              <w:rStyle w:val="7"/>
                            </w:rPr>
                            <w:fldChar w:fldCharType="begin"/>
                          </w:r>
                          <w:r>
                            <w:rPr>
                              <w:rStyle w:val="7"/>
                            </w:rPr>
                            <w:instrText xml:space="preserve"> PAGE </w:instrText>
                          </w:r>
                          <w:r>
                            <w:rPr>
                              <w:rStyle w:val="7"/>
                            </w:rPr>
                            <w:fldChar w:fldCharType="separate"/>
                          </w:r>
                          <w:r>
                            <w:rPr>
                              <w:rStyle w:val="7"/>
                            </w:rPr>
                            <w:t>3</w:t>
                          </w:r>
                          <w:r>
                            <w:rPr>
                              <w:rStyle w:val="7"/>
                            </w:rPr>
                            <w:fldChar w:fldCharType="end"/>
                          </w:r>
                        </w:p>
                      </w:txbxContent>
                    </wps:txbx>
                    <wps:bodyPr lIns="0" tIns="0" rIns="0" bIns="0" upright="1"/>
                  </wps:wsp>
                </a:graphicData>
              </a:graphic>
            </wp:anchor>
          </w:drawing>
        </mc:Choice>
        <mc:Fallback>
          <w:pict>
            <v:shape id="Надпись 1" o:spid="_x0000_s1026" o:spt="202" type="#_x0000_t202" style="position:absolute;left:0pt;margin-left:546.75pt;margin-top:0.05pt;height:13.65pt;width:5.8pt;mso-position-horizontal-relative:page;mso-wrap-distance-bottom:0pt;mso-wrap-distance-left:0pt;mso-wrap-distance-right:0pt;mso-wrap-distance-top:0pt;z-index:251659264;mso-width-relative:page;mso-height-relative:page;" fillcolor="#FFFFFF" filled="t" stroked="f" coordsize="21600,21600" o:gfxdata="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m96EtUAAAAJAQAADwAA&#10;AAAAAAABACAAAAAiAAAAZHJzL2Rvd25yZXYueG1sUEsBAhQAFAAAAAgAh07iQE3ThF7gAQAAuwMA&#10;AA4AAAAAAAAAAQAgAAAAJAEAAGRycy9lMm9Eb2MueG1sUEsFBgAAAAAGAAYAWQEAAHYFAAAAAA==&#10;">
              <v:fill on="t" opacity="0f" focussize="0,0"/>
              <v:stroke on="f"/>
              <v:imagedata o:title=""/>
              <o:lock v:ext="edit" aspectratio="f"/>
              <v:textbox inset="0mm,0mm,0mm,0mm">
                <w:txbxContent>
                  <w:p w14:paraId="43AFACEA">
                    <w:pPr>
                      <w:pStyle w:val="14"/>
                    </w:pPr>
                    <w:r>
                      <w:rPr>
                        <w:rStyle w:val="7"/>
                      </w:rPr>
                      <w:fldChar w:fldCharType="begin"/>
                    </w:r>
                    <w:r>
                      <w:rPr>
                        <w:rStyle w:val="7"/>
                      </w:rPr>
                      <w:instrText xml:space="preserve"> PAGE </w:instrText>
                    </w:r>
                    <w:r>
                      <w:rPr>
                        <w:rStyle w:val="7"/>
                      </w:rPr>
                      <w:fldChar w:fldCharType="separate"/>
                    </w:r>
                    <w:r>
                      <w:rPr>
                        <w:rStyle w:val="7"/>
                      </w:rPr>
                      <w:t>3</w:t>
                    </w:r>
                    <w:r>
                      <w:rPr>
                        <w:rStyle w:val="7"/>
                      </w:rPr>
                      <w:fldChar w:fldCharType="end"/>
                    </w:r>
                  </w:p>
                </w:txbxContent>
              </v:textbox>
              <w10:wrap type="square" side="largest"/>
            </v:shape>
          </w:pict>
        </mc:Fallback>
      </mc:AlternateContent>
    </w:r>
    <w:r>
      <w:rPr>
        <w:sz w:val="16"/>
        <w:szCs w:val="16"/>
        <w:lang w:val="en-US"/>
      </w:rPr>
      <w:t>Принципал</w:t>
    </w:r>
    <w:r>
      <w:rPr>
        <w:sz w:val="16"/>
        <w:szCs w:val="16"/>
      </w:rPr>
      <w:t>________________                                                                                                                                     Турагент_________________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35094">
    <w:pPr>
      <w:pStyle w:val="14"/>
    </w:pPr>
    <w:r>
      <w:rPr>
        <w:sz w:val="16"/>
        <w:szCs w:val="16"/>
        <w:lang w:val="en-US"/>
      </w:rPr>
      <w:t>Принципал</w:t>
    </w:r>
    <w:r>
      <w:rPr>
        <w:sz w:val="16"/>
        <w:szCs w:val="16"/>
      </w:rPr>
      <w:t xml:space="preserve">___________________                                                                                                                            Турагент____________________    </w:t>
    </w:r>
    <w:r>
      <w:rPr>
        <w:rStyle w:val="7"/>
      </w:rPr>
      <w:fldChar w:fldCharType="begin"/>
    </w:r>
    <w:r>
      <w:rPr>
        <w:rStyle w:val="7"/>
      </w:rPr>
      <w:instrText xml:space="preserve"> PAGE </w:instrText>
    </w:r>
    <w:r>
      <w:rPr>
        <w:rStyle w:val="7"/>
      </w:rPr>
      <w:fldChar w:fldCharType="separate"/>
    </w:r>
    <w:r>
      <w:rPr>
        <w:rStyle w:val="7"/>
      </w:rPr>
      <w:t>1</w:t>
    </w:r>
    <w:r>
      <w:rPr>
        <w:rStyle w:val="7"/>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85B23">
    <w:pPr>
      <w:pStyle w:val="11"/>
    </w:pPr>
    <w:r>
      <w:drawing>
        <wp:inline distT="0" distB="0" distL="114300" distR="114300">
          <wp:extent cx="1355725" cy="621030"/>
          <wp:effectExtent l="0" t="0" r="635" b="3810"/>
          <wp:docPr id="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pic:cNvPicPr>
                    <a:picLocks noChangeAspect="1"/>
                  </pic:cNvPicPr>
                </pic:nvPicPr>
                <pic:blipFill>
                  <a:blip r:embed="rId1"/>
                  <a:stretch>
                    <a:fillRect/>
                  </a:stretch>
                </pic:blipFill>
                <pic:spPr>
                  <a:xfrm>
                    <a:off x="0" y="0"/>
                    <a:ext cx="1355725" cy="6210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lvlText w:val="%1)"/>
      <w:lvlJc w:val="left"/>
      <w:pPr>
        <w:tabs>
          <w:tab w:val="left" w:pos="750"/>
        </w:tabs>
        <w:ind w:left="750" w:hanging="360"/>
      </w:pPr>
    </w:lvl>
  </w:abstractNum>
  <w:abstractNum w:abstractNumId="1">
    <w:nsid w:val="00000003"/>
    <w:multiLevelType w:val="multilevel"/>
    <w:tmpl w:val="00000003"/>
    <w:lvl w:ilvl="0" w:tentative="0">
      <w:start w:val="1"/>
      <w:numFmt w:val="decimal"/>
      <w:lvlText w:val="%1."/>
      <w:lvlJc w:val="left"/>
      <w:pPr>
        <w:tabs>
          <w:tab w:val="left" w:pos="360"/>
        </w:tabs>
        <w:ind w:left="360" w:hanging="360"/>
      </w:pPr>
      <w:rPr>
        <w:b/>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720"/>
        </w:tabs>
        <w:ind w:left="720" w:hanging="72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080"/>
        </w:tabs>
        <w:ind w:left="1080" w:hanging="1080"/>
      </w:pPr>
    </w:lvl>
    <w:lvl w:ilvl="6" w:tentative="0">
      <w:start w:val="1"/>
      <w:numFmt w:val="decimal"/>
      <w:lvlText w:val="%1.%2.%3.%4.%5.%6.%7."/>
      <w:lvlJc w:val="left"/>
      <w:pPr>
        <w:tabs>
          <w:tab w:val="left" w:pos="1080"/>
        </w:tabs>
        <w:ind w:left="1080" w:hanging="1080"/>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440"/>
        </w:tabs>
        <w:ind w:left="1440" w:hanging="1440"/>
      </w:pPr>
    </w:lvl>
  </w:abstractNum>
  <w:abstractNum w:abstractNumId="2">
    <w:nsid w:val="00000006"/>
    <w:multiLevelType w:val="multilevel"/>
    <w:tmpl w:val="00000006"/>
    <w:lvl w:ilvl="0" w:tentative="0">
      <w:start w:val="3"/>
      <w:numFmt w:val="decimal"/>
      <w:lvlText w:val="%1."/>
      <w:lvlJc w:val="left"/>
      <w:pPr>
        <w:tabs>
          <w:tab w:val="left" w:pos="435"/>
        </w:tabs>
        <w:ind w:left="435" w:hanging="435"/>
      </w:pPr>
    </w:lvl>
    <w:lvl w:ilvl="1" w:tentative="0">
      <w:start w:val="4"/>
      <w:numFmt w:val="decimal"/>
      <w:lvlText w:val="%1.%2."/>
      <w:lvlJc w:val="left"/>
      <w:pPr>
        <w:tabs>
          <w:tab w:val="left" w:pos="435"/>
        </w:tabs>
        <w:ind w:left="435" w:hanging="435"/>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720"/>
        </w:tabs>
        <w:ind w:left="720" w:hanging="72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080"/>
        </w:tabs>
        <w:ind w:left="1080" w:hanging="1080"/>
      </w:pPr>
    </w:lvl>
    <w:lvl w:ilvl="6" w:tentative="0">
      <w:start w:val="1"/>
      <w:numFmt w:val="decimal"/>
      <w:lvlText w:val="%1.%2.%3.%4.%5.%6.%7."/>
      <w:lvlJc w:val="left"/>
      <w:pPr>
        <w:tabs>
          <w:tab w:val="left" w:pos="1080"/>
        </w:tabs>
        <w:ind w:left="1080" w:hanging="1080"/>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440"/>
        </w:tabs>
        <w:ind w:left="1440" w:hanging="1440"/>
      </w:pPr>
    </w:lvl>
  </w:abstractNum>
  <w:abstractNum w:abstractNumId="3">
    <w:nsid w:val="00000007"/>
    <w:multiLevelType w:val="singleLevel"/>
    <w:tmpl w:val="00000007"/>
    <w:lvl w:ilvl="0" w:tentative="0">
      <w:start w:val="1"/>
      <w:numFmt w:val="bullet"/>
      <w:lvlText w:val="-"/>
      <w:lvlJc w:val="left"/>
      <w:pPr>
        <w:tabs>
          <w:tab w:val="left" w:pos="1287"/>
        </w:tabs>
        <w:ind w:left="1287" w:hanging="360"/>
      </w:pPr>
      <w:rPr>
        <w:rFonts w:ascii="Times New Roman" w:hAnsi="Times New Roman" w:cs="Times New Roman"/>
      </w:rPr>
    </w:lvl>
  </w:abstractNum>
  <w:abstractNum w:abstractNumId="4">
    <w:nsid w:val="00000008"/>
    <w:multiLevelType w:val="multilevel"/>
    <w:tmpl w:val="00000008"/>
    <w:lvl w:ilvl="0" w:tentative="0">
      <w:start w:val="5"/>
      <w:numFmt w:val="decimal"/>
      <w:lvlText w:val="%1."/>
      <w:lvlJc w:val="left"/>
      <w:pPr>
        <w:tabs>
          <w:tab w:val="left" w:pos="360"/>
        </w:tabs>
        <w:ind w:left="360" w:hanging="360"/>
      </w:pPr>
    </w:lvl>
    <w:lvl w:ilvl="1" w:tentative="0">
      <w:start w:val="5"/>
      <w:numFmt w:val="decimal"/>
      <w:lvlText w:val="%1.%2."/>
      <w:lvlJc w:val="left"/>
      <w:pPr>
        <w:tabs>
          <w:tab w:val="left" w:pos="360"/>
        </w:tabs>
        <w:ind w:left="360" w:hanging="36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720"/>
        </w:tabs>
        <w:ind w:left="720" w:hanging="72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080"/>
        </w:tabs>
        <w:ind w:left="1080" w:hanging="1080"/>
      </w:pPr>
    </w:lvl>
    <w:lvl w:ilvl="6" w:tentative="0">
      <w:start w:val="1"/>
      <w:numFmt w:val="decimal"/>
      <w:lvlText w:val="%1.%2.%3.%4.%5.%6.%7."/>
      <w:lvlJc w:val="left"/>
      <w:pPr>
        <w:tabs>
          <w:tab w:val="left" w:pos="1080"/>
        </w:tabs>
        <w:ind w:left="1080" w:hanging="1080"/>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440"/>
        </w:tabs>
        <w:ind w:left="1440" w:hanging="1440"/>
      </w:pPr>
    </w:lvl>
  </w:abstractNum>
  <w:abstractNum w:abstractNumId="5">
    <w:nsid w:val="00000009"/>
    <w:multiLevelType w:val="multilevel"/>
    <w:tmpl w:val="00000009"/>
    <w:lvl w:ilvl="0" w:tentative="0">
      <w:start w:val="3"/>
      <w:numFmt w:val="decimal"/>
      <w:lvlText w:val="%1."/>
      <w:lvlJc w:val="left"/>
      <w:pPr>
        <w:tabs>
          <w:tab w:val="left" w:pos="450"/>
        </w:tabs>
        <w:ind w:left="450" w:hanging="450"/>
      </w:pPr>
    </w:lvl>
    <w:lvl w:ilvl="1" w:tentative="0">
      <w:start w:val="2"/>
      <w:numFmt w:val="decimal"/>
      <w:lvlText w:val="%1.%2."/>
      <w:lvlJc w:val="left"/>
      <w:pPr>
        <w:tabs>
          <w:tab w:val="left" w:pos="450"/>
        </w:tabs>
        <w:ind w:left="450" w:hanging="45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720"/>
        </w:tabs>
        <w:ind w:left="720" w:hanging="72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080"/>
        </w:tabs>
        <w:ind w:left="1080" w:hanging="1080"/>
      </w:pPr>
    </w:lvl>
    <w:lvl w:ilvl="6" w:tentative="0">
      <w:start w:val="1"/>
      <w:numFmt w:val="decimal"/>
      <w:lvlText w:val="%1.%2.%3.%4.%5.%6.%7."/>
      <w:lvlJc w:val="left"/>
      <w:pPr>
        <w:tabs>
          <w:tab w:val="left" w:pos="1080"/>
        </w:tabs>
        <w:ind w:left="1080" w:hanging="1080"/>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440"/>
        </w:tabs>
        <w:ind w:left="1440" w:hanging="1440"/>
      </w:pPr>
    </w:lvl>
  </w:abstractNum>
  <w:abstractNum w:abstractNumId="6">
    <w:nsid w:val="569A28BF"/>
    <w:multiLevelType w:val="multilevel"/>
    <w:tmpl w:val="569A28BF"/>
    <w:lvl w:ilvl="0" w:tentative="0">
      <w:start w:val="7"/>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360"/>
        </w:tabs>
        <w:ind w:left="360" w:hanging="36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720"/>
        </w:tabs>
        <w:ind w:left="720" w:hanging="72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080"/>
        </w:tabs>
        <w:ind w:left="1080" w:hanging="1080"/>
      </w:pPr>
      <w:rPr>
        <w:rFonts w:hint="default"/>
      </w:rPr>
    </w:lvl>
    <w:lvl w:ilvl="8" w:tentative="0">
      <w:start w:val="1"/>
      <w:numFmt w:val="decimal"/>
      <w:lvlText w:val="%1.%2.%3.%4.%5.%6.%7.%8.%9"/>
      <w:lvlJc w:val="left"/>
      <w:pPr>
        <w:tabs>
          <w:tab w:val="left" w:pos="1440"/>
        </w:tabs>
        <w:ind w:left="1440" w:hanging="1440"/>
      </w:pPr>
      <w:rPr>
        <w:rFonts w:hint="default"/>
      </w:rPr>
    </w:lvl>
  </w:abstractNum>
  <w:num w:numId="1">
    <w:abstractNumId w:val="1"/>
  </w:num>
  <w:num w:numId="2">
    <w:abstractNumId w:val="5"/>
  </w:num>
  <w:num w:numId="3">
    <w:abstractNumId w:val="3"/>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defaultTabStop w:val="709"/>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hdrShapeDefaults>
    <o:shapelayout v:ext="edit">
      <o:idmap v:ext="edit" data="2"/>
    </o:shapelayout>
  </w:hdrShapeDefault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6EC"/>
    <w:rsid w:val="000037F6"/>
    <w:rsid w:val="00005EF0"/>
    <w:rsid w:val="000216A5"/>
    <w:rsid w:val="00041A72"/>
    <w:rsid w:val="000D2F2F"/>
    <w:rsid w:val="00230E94"/>
    <w:rsid w:val="002507E6"/>
    <w:rsid w:val="00254610"/>
    <w:rsid w:val="00263717"/>
    <w:rsid w:val="002A1131"/>
    <w:rsid w:val="002D59DC"/>
    <w:rsid w:val="0032232F"/>
    <w:rsid w:val="00342086"/>
    <w:rsid w:val="00355579"/>
    <w:rsid w:val="00356269"/>
    <w:rsid w:val="00362DE8"/>
    <w:rsid w:val="003660C2"/>
    <w:rsid w:val="00377834"/>
    <w:rsid w:val="003F4F7A"/>
    <w:rsid w:val="003F56EC"/>
    <w:rsid w:val="00403BE5"/>
    <w:rsid w:val="00403D28"/>
    <w:rsid w:val="00417EFD"/>
    <w:rsid w:val="0043115B"/>
    <w:rsid w:val="00445753"/>
    <w:rsid w:val="00455D05"/>
    <w:rsid w:val="0046514B"/>
    <w:rsid w:val="004B1573"/>
    <w:rsid w:val="004B4050"/>
    <w:rsid w:val="004D6438"/>
    <w:rsid w:val="00502B1F"/>
    <w:rsid w:val="0053124B"/>
    <w:rsid w:val="00555EC2"/>
    <w:rsid w:val="00623F1A"/>
    <w:rsid w:val="0064629B"/>
    <w:rsid w:val="00650F99"/>
    <w:rsid w:val="00696890"/>
    <w:rsid w:val="006D4826"/>
    <w:rsid w:val="006F3474"/>
    <w:rsid w:val="00700AB4"/>
    <w:rsid w:val="007230C8"/>
    <w:rsid w:val="007C5E58"/>
    <w:rsid w:val="007F54C8"/>
    <w:rsid w:val="00817070"/>
    <w:rsid w:val="00825CC7"/>
    <w:rsid w:val="0089069B"/>
    <w:rsid w:val="008B2128"/>
    <w:rsid w:val="008B39F9"/>
    <w:rsid w:val="008B6002"/>
    <w:rsid w:val="008D45AD"/>
    <w:rsid w:val="0090611F"/>
    <w:rsid w:val="0092256E"/>
    <w:rsid w:val="00954F3D"/>
    <w:rsid w:val="00964BD4"/>
    <w:rsid w:val="009872FD"/>
    <w:rsid w:val="009B19C5"/>
    <w:rsid w:val="009C7AB3"/>
    <w:rsid w:val="009E14B4"/>
    <w:rsid w:val="00A062E5"/>
    <w:rsid w:val="00A15F3D"/>
    <w:rsid w:val="00A20AEC"/>
    <w:rsid w:val="00A84322"/>
    <w:rsid w:val="00B16C7C"/>
    <w:rsid w:val="00B20C60"/>
    <w:rsid w:val="00B41A2C"/>
    <w:rsid w:val="00B825B2"/>
    <w:rsid w:val="00B9180A"/>
    <w:rsid w:val="00BA4123"/>
    <w:rsid w:val="00BB54F7"/>
    <w:rsid w:val="00BC2423"/>
    <w:rsid w:val="00BF74A1"/>
    <w:rsid w:val="00C77392"/>
    <w:rsid w:val="00CA0930"/>
    <w:rsid w:val="00CE04AF"/>
    <w:rsid w:val="00CE22FD"/>
    <w:rsid w:val="00CE58FF"/>
    <w:rsid w:val="00D42FA7"/>
    <w:rsid w:val="00D53925"/>
    <w:rsid w:val="00DF2B19"/>
    <w:rsid w:val="00E22419"/>
    <w:rsid w:val="00E316D6"/>
    <w:rsid w:val="00EA09A8"/>
    <w:rsid w:val="00F025E9"/>
    <w:rsid w:val="00F56742"/>
    <w:rsid w:val="00FB7A16"/>
    <w:rsid w:val="00FC4AFC"/>
    <w:rsid w:val="00FF1F7E"/>
    <w:rsid w:val="08A73342"/>
    <w:rsid w:val="23480D2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uppressAutoHyphens/>
    </w:pPr>
    <w:rPr>
      <w:rFonts w:ascii="Times New Roman" w:hAnsi="Times New Roman" w:eastAsia="Times New Roman" w:cs="Times New Roman"/>
      <w:sz w:val="24"/>
      <w:szCs w:val="24"/>
      <w:lang w:val="ru-RU" w:eastAsia="ar-SA" w:bidi="ar-SA"/>
    </w:rPr>
  </w:style>
  <w:style w:type="paragraph" w:styleId="2">
    <w:name w:val="heading 1"/>
    <w:basedOn w:val="1"/>
    <w:next w:val="1"/>
    <w:qFormat/>
    <w:uiPriority w:val="0"/>
    <w:pPr>
      <w:keepNext/>
      <w:tabs>
        <w:tab w:val="left" w:pos="720"/>
      </w:tabs>
      <w:suppressAutoHyphens w:val="0"/>
      <w:ind w:left="720" w:hanging="360"/>
      <w:outlineLvl w:val="0"/>
    </w:pPr>
    <w:rPr>
      <w:szCs w:val="20"/>
    </w:rPr>
  </w:style>
  <w:style w:type="paragraph" w:styleId="3">
    <w:name w:val="heading 7"/>
    <w:basedOn w:val="1"/>
    <w:next w:val="1"/>
    <w:qFormat/>
    <w:uiPriority w:val="0"/>
    <w:pPr>
      <w:keepNext/>
      <w:tabs>
        <w:tab w:val="left" w:pos="720"/>
      </w:tabs>
      <w:suppressAutoHyphens w:val="0"/>
      <w:ind w:left="720" w:hanging="360"/>
      <w:jc w:val="both"/>
      <w:outlineLvl w:val="6"/>
    </w:pPr>
    <w:rPr>
      <w:b/>
      <w:bCs/>
      <w:sz w:val="20"/>
      <w:szCs w:val="20"/>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qFormat/>
    <w:uiPriority w:val="0"/>
    <w:rPr>
      <w:color w:val="0000FF"/>
      <w:u w:val="single"/>
    </w:rPr>
  </w:style>
  <w:style w:type="character" w:styleId="7">
    <w:name w:val="page number"/>
    <w:basedOn w:val="8"/>
    <w:qFormat/>
    <w:uiPriority w:val="0"/>
  </w:style>
  <w:style w:type="character" w:customStyle="1" w:styleId="8">
    <w:name w:val="Основной шрифт абзаца1"/>
    <w:qFormat/>
    <w:uiPriority w:val="0"/>
  </w:style>
  <w:style w:type="paragraph" w:styleId="9">
    <w:name w:val="Balloon Text"/>
    <w:basedOn w:val="1"/>
    <w:qFormat/>
    <w:uiPriority w:val="0"/>
    <w:rPr>
      <w:rFonts w:ascii="Tahoma" w:hAnsi="Tahoma" w:cs="Tahoma"/>
      <w:sz w:val="16"/>
      <w:szCs w:val="16"/>
    </w:rPr>
  </w:style>
  <w:style w:type="paragraph" w:styleId="10">
    <w:name w:val="footnote text"/>
    <w:basedOn w:val="1"/>
    <w:semiHidden/>
    <w:qFormat/>
    <w:uiPriority w:val="0"/>
    <w:pPr>
      <w:widowControl w:val="0"/>
      <w:overflowPunct w:val="0"/>
      <w:autoSpaceDE w:val="0"/>
      <w:spacing w:line="300" w:lineRule="auto"/>
      <w:ind w:firstLine="560"/>
    </w:pPr>
    <w:rPr>
      <w:sz w:val="20"/>
      <w:szCs w:val="20"/>
    </w:rPr>
  </w:style>
  <w:style w:type="paragraph" w:styleId="11">
    <w:name w:val="header"/>
    <w:basedOn w:val="1"/>
    <w:qFormat/>
    <w:uiPriority w:val="0"/>
    <w:pPr>
      <w:tabs>
        <w:tab w:val="center" w:pos="4677"/>
        <w:tab w:val="right" w:pos="9355"/>
      </w:tabs>
    </w:pPr>
  </w:style>
  <w:style w:type="paragraph" w:styleId="12">
    <w:name w:val="Body Text"/>
    <w:basedOn w:val="1"/>
    <w:qFormat/>
    <w:uiPriority w:val="0"/>
    <w:pPr>
      <w:widowControl w:val="0"/>
      <w:overflowPunct w:val="0"/>
      <w:autoSpaceDE w:val="0"/>
      <w:spacing w:line="312" w:lineRule="auto"/>
      <w:jc w:val="both"/>
    </w:pPr>
    <w:rPr>
      <w:sz w:val="16"/>
      <w:szCs w:val="20"/>
    </w:rPr>
  </w:style>
  <w:style w:type="paragraph" w:styleId="13">
    <w:name w:val="Body Text Indent"/>
    <w:basedOn w:val="1"/>
    <w:qFormat/>
    <w:uiPriority w:val="0"/>
    <w:pPr>
      <w:spacing w:after="120"/>
      <w:ind w:left="283"/>
    </w:pPr>
  </w:style>
  <w:style w:type="paragraph" w:styleId="14">
    <w:name w:val="footer"/>
    <w:basedOn w:val="1"/>
    <w:link w:val="57"/>
    <w:qFormat/>
    <w:uiPriority w:val="0"/>
    <w:pPr>
      <w:tabs>
        <w:tab w:val="center" w:pos="4677"/>
        <w:tab w:val="right" w:pos="9355"/>
      </w:tabs>
    </w:pPr>
  </w:style>
  <w:style w:type="paragraph" w:styleId="15">
    <w:name w:val="List"/>
    <w:basedOn w:val="12"/>
    <w:qFormat/>
    <w:uiPriority w:val="0"/>
    <w:rPr>
      <w:rFonts w:cs="Tahoma"/>
    </w:rPr>
  </w:style>
  <w:style w:type="paragraph" w:styleId="16">
    <w:name w:val="Subtitle"/>
    <w:basedOn w:val="1"/>
    <w:next w:val="12"/>
    <w:qFormat/>
    <w:uiPriority w:val="0"/>
    <w:pPr>
      <w:suppressAutoHyphens w:val="0"/>
      <w:jc w:val="center"/>
    </w:pPr>
    <w:rPr>
      <w:b/>
      <w:sz w:val="20"/>
      <w:szCs w:val="20"/>
    </w:rPr>
  </w:style>
  <w:style w:type="character" w:customStyle="1" w:styleId="17">
    <w:name w:val="WW8Num1z0"/>
    <w:qFormat/>
    <w:uiPriority w:val="0"/>
    <w:rPr>
      <w:rFonts w:ascii="Symbol" w:hAnsi="Symbol"/>
    </w:rPr>
  </w:style>
  <w:style w:type="character" w:customStyle="1" w:styleId="18">
    <w:name w:val="WW8Num3z0"/>
    <w:qFormat/>
    <w:uiPriority w:val="0"/>
    <w:rPr>
      <w:b/>
    </w:rPr>
  </w:style>
  <w:style w:type="character" w:customStyle="1" w:styleId="19">
    <w:name w:val="WW8Num4z0"/>
    <w:qFormat/>
    <w:uiPriority w:val="0"/>
    <w:rPr>
      <w:rFonts w:ascii="Symbol" w:hAnsi="Symbol"/>
    </w:rPr>
  </w:style>
  <w:style w:type="character" w:customStyle="1" w:styleId="20">
    <w:name w:val="WW8Num7z0"/>
    <w:qFormat/>
    <w:uiPriority w:val="0"/>
    <w:rPr>
      <w:rFonts w:ascii="Times New Roman" w:hAnsi="Times New Roman" w:cs="Times New Roman"/>
    </w:rPr>
  </w:style>
  <w:style w:type="character" w:customStyle="1" w:styleId="21">
    <w:name w:val="Absatz-Standardschriftart"/>
    <w:qFormat/>
    <w:uiPriority w:val="0"/>
  </w:style>
  <w:style w:type="character" w:customStyle="1" w:styleId="22">
    <w:name w:val="WW-Absatz-Standardschriftart"/>
    <w:qFormat/>
    <w:uiPriority w:val="0"/>
  </w:style>
  <w:style w:type="character" w:customStyle="1" w:styleId="23">
    <w:name w:val="WW8Num5z1"/>
    <w:qFormat/>
    <w:uiPriority w:val="0"/>
    <w:rPr>
      <w:b/>
    </w:rPr>
  </w:style>
  <w:style w:type="character" w:customStyle="1" w:styleId="24">
    <w:name w:val="WW8Num7z1"/>
    <w:qFormat/>
    <w:uiPriority w:val="0"/>
    <w:rPr>
      <w:rFonts w:ascii="Courier New" w:hAnsi="Courier New"/>
    </w:rPr>
  </w:style>
  <w:style w:type="character" w:customStyle="1" w:styleId="25">
    <w:name w:val="WW8Num7z2"/>
    <w:qFormat/>
    <w:uiPriority w:val="0"/>
    <w:rPr>
      <w:rFonts w:ascii="Wingdings" w:hAnsi="Wingdings"/>
    </w:rPr>
  </w:style>
  <w:style w:type="character" w:customStyle="1" w:styleId="26">
    <w:name w:val="WW8Num7z3"/>
    <w:qFormat/>
    <w:uiPriority w:val="0"/>
    <w:rPr>
      <w:rFonts w:ascii="Symbol" w:hAnsi="Symbol"/>
    </w:rPr>
  </w:style>
  <w:style w:type="character" w:customStyle="1" w:styleId="27">
    <w:name w:val="WW8Num14z0"/>
    <w:qFormat/>
    <w:uiPriority w:val="0"/>
    <w:rPr>
      <w:rFonts w:ascii="Times New Roman" w:hAnsi="Times New Roman" w:cs="Times New Roman"/>
    </w:rPr>
  </w:style>
  <w:style w:type="character" w:customStyle="1" w:styleId="28">
    <w:name w:val="WW8Num17z0"/>
    <w:qFormat/>
    <w:uiPriority w:val="0"/>
    <w:rPr>
      <w:rFonts w:ascii="Times New Roman" w:hAnsi="Times New Roman" w:cs="Times New Roman"/>
    </w:rPr>
  </w:style>
  <w:style w:type="character" w:customStyle="1" w:styleId="29">
    <w:name w:val="WW8Num17z1"/>
    <w:qFormat/>
    <w:uiPriority w:val="0"/>
    <w:rPr>
      <w:rFonts w:ascii="Wingdings" w:hAnsi="Wingdings"/>
    </w:rPr>
  </w:style>
  <w:style w:type="character" w:customStyle="1" w:styleId="30">
    <w:name w:val="WW8Num18z0"/>
    <w:qFormat/>
    <w:uiPriority w:val="0"/>
  </w:style>
  <w:style w:type="character" w:customStyle="1" w:styleId="31">
    <w:name w:val="WW8Num19z0"/>
    <w:qFormat/>
    <w:uiPriority w:val="0"/>
    <w:rPr>
      <w:b/>
    </w:rPr>
  </w:style>
  <w:style w:type="character" w:customStyle="1" w:styleId="32">
    <w:name w:val="WW8Num20z0"/>
    <w:qFormat/>
    <w:uiPriority w:val="0"/>
    <w:rPr>
      <w:rFonts w:ascii="Symbol" w:hAnsi="Symbol"/>
    </w:rPr>
  </w:style>
  <w:style w:type="character" w:customStyle="1" w:styleId="33">
    <w:name w:val="WW8Num22z0"/>
    <w:qFormat/>
    <w:uiPriority w:val="0"/>
    <w:rPr>
      <w:rFonts w:ascii="Symbol" w:hAnsi="Symbol"/>
    </w:rPr>
  </w:style>
  <w:style w:type="character" w:customStyle="1" w:styleId="34">
    <w:name w:val="WW8Num24z0"/>
    <w:qFormat/>
    <w:uiPriority w:val="0"/>
  </w:style>
  <w:style w:type="character" w:customStyle="1" w:styleId="35">
    <w:name w:val="WW8Num27z0"/>
    <w:qFormat/>
    <w:uiPriority w:val="0"/>
  </w:style>
  <w:style w:type="character" w:customStyle="1" w:styleId="36">
    <w:name w:val="WW8Num29z0"/>
    <w:qFormat/>
    <w:uiPriority w:val="0"/>
    <w:rPr>
      <w:rFonts w:ascii="Times New Roman" w:hAnsi="Times New Roman" w:cs="Times New Roman"/>
    </w:rPr>
  </w:style>
  <w:style w:type="character" w:customStyle="1" w:styleId="37">
    <w:name w:val="WW8Num29z1"/>
    <w:qFormat/>
    <w:uiPriority w:val="0"/>
    <w:rPr>
      <w:rFonts w:ascii="Courier New" w:hAnsi="Courier New" w:cs="Courier New"/>
    </w:rPr>
  </w:style>
  <w:style w:type="character" w:customStyle="1" w:styleId="38">
    <w:name w:val="WW8Num29z2"/>
    <w:qFormat/>
    <w:uiPriority w:val="0"/>
    <w:rPr>
      <w:rFonts w:ascii="Wingdings" w:hAnsi="Wingdings"/>
    </w:rPr>
  </w:style>
  <w:style w:type="character" w:customStyle="1" w:styleId="39">
    <w:name w:val="WW8Num29z3"/>
    <w:qFormat/>
    <w:uiPriority w:val="0"/>
    <w:rPr>
      <w:rFonts w:ascii="Symbol" w:hAnsi="Symbol"/>
    </w:rPr>
  </w:style>
  <w:style w:type="character" w:customStyle="1" w:styleId="40">
    <w:name w:val="Символ сноски"/>
    <w:qFormat/>
    <w:uiPriority w:val="0"/>
    <w:rPr>
      <w:vertAlign w:val="superscript"/>
    </w:rPr>
  </w:style>
  <w:style w:type="paragraph" w:customStyle="1" w:styleId="41">
    <w:name w:val="Заголовок"/>
    <w:basedOn w:val="1"/>
    <w:next w:val="12"/>
    <w:qFormat/>
    <w:uiPriority w:val="0"/>
    <w:pPr>
      <w:keepNext/>
      <w:spacing w:before="240" w:after="120"/>
    </w:pPr>
    <w:rPr>
      <w:rFonts w:ascii="Arial" w:hAnsi="Arial" w:eastAsia="Arial" w:cs="Tahoma"/>
      <w:sz w:val="28"/>
      <w:szCs w:val="28"/>
    </w:rPr>
  </w:style>
  <w:style w:type="paragraph" w:customStyle="1" w:styleId="42">
    <w:name w:val="Название1"/>
    <w:basedOn w:val="1"/>
    <w:qFormat/>
    <w:uiPriority w:val="0"/>
    <w:pPr>
      <w:suppressLineNumbers/>
      <w:spacing w:before="120" w:after="120"/>
    </w:pPr>
    <w:rPr>
      <w:rFonts w:cs="Tahoma"/>
      <w:i/>
      <w:iCs/>
    </w:rPr>
  </w:style>
  <w:style w:type="paragraph" w:customStyle="1" w:styleId="43">
    <w:name w:val="Указатель1"/>
    <w:basedOn w:val="1"/>
    <w:qFormat/>
    <w:uiPriority w:val="0"/>
    <w:pPr>
      <w:suppressLineNumbers/>
    </w:pPr>
    <w:rPr>
      <w:rFonts w:cs="Tahoma"/>
    </w:rPr>
  </w:style>
  <w:style w:type="paragraph" w:customStyle="1" w:styleId="44">
    <w:name w:val="FR1"/>
    <w:qFormat/>
    <w:uiPriority w:val="0"/>
    <w:pPr>
      <w:widowControl w:val="0"/>
      <w:suppressAutoHyphens/>
      <w:overflowPunct w:val="0"/>
      <w:autoSpaceDE w:val="0"/>
      <w:jc w:val="right"/>
    </w:pPr>
    <w:rPr>
      <w:rFonts w:ascii="Arial" w:hAnsi="Arial" w:eastAsia="Arial" w:cs="Times New Roman"/>
      <w:sz w:val="16"/>
      <w:lang w:val="ru-RU" w:eastAsia="ar-SA" w:bidi="ar-SA"/>
    </w:rPr>
  </w:style>
  <w:style w:type="paragraph" w:customStyle="1" w:styleId="45">
    <w:name w:val="Block Text1"/>
    <w:basedOn w:val="1"/>
    <w:qFormat/>
    <w:uiPriority w:val="0"/>
    <w:pPr>
      <w:widowControl w:val="0"/>
      <w:overflowPunct w:val="0"/>
      <w:autoSpaceDE w:val="0"/>
      <w:ind w:left="-113" w:right="-341"/>
      <w:jc w:val="center"/>
    </w:pPr>
    <w:rPr>
      <w:b/>
      <w:sz w:val="28"/>
      <w:szCs w:val="20"/>
    </w:rPr>
  </w:style>
  <w:style w:type="paragraph" w:customStyle="1" w:styleId="46">
    <w:name w:val="Основной текст 31"/>
    <w:basedOn w:val="1"/>
    <w:qFormat/>
    <w:uiPriority w:val="0"/>
    <w:pPr>
      <w:spacing w:after="120"/>
    </w:pPr>
    <w:rPr>
      <w:sz w:val="16"/>
      <w:szCs w:val="16"/>
    </w:rPr>
  </w:style>
  <w:style w:type="paragraph" w:customStyle="1" w:styleId="47">
    <w:name w:val="Основной текст 21"/>
    <w:basedOn w:val="1"/>
    <w:qFormat/>
    <w:uiPriority w:val="0"/>
    <w:pPr>
      <w:spacing w:after="120" w:line="480" w:lineRule="auto"/>
    </w:pPr>
  </w:style>
  <w:style w:type="paragraph" w:customStyle="1" w:styleId="48">
    <w:name w:val="Основной текст с отступом 31"/>
    <w:basedOn w:val="1"/>
    <w:qFormat/>
    <w:uiPriority w:val="0"/>
    <w:pPr>
      <w:spacing w:after="120"/>
      <w:ind w:left="283"/>
    </w:pPr>
    <w:rPr>
      <w:sz w:val="16"/>
      <w:szCs w:val="16"/>
    </w:rPr>
  </w:style>
  <w:style w:type="paragraph" w:customStyle="1" w:styleId="49">
    <w:name w:val="Body Text Indent1"/>
    <w:basedOn w:val="1"/>
    <w:qFormat/>
    <w:uiPriority w:val="0"/>
    <w:pPr>
      <w:widowControl w:val="0"/>
      <w:jc w:val="both"/>
    </w:pPr>
  </w:style>
  <w:style w:type="paragraph" w:customStyle="1" w:styleId="50">
    <w:name w:val="Схема документа1"/>
    <w:basedOn w:val="1"/>
    <w:qFormat/>
    <w:uiPriority w:val="0"/>
    <w:pPr>
      <w:shd w:val="clear" w:color="auto" w:fill="000080"/>
    </w:pPr>
    <w:rPr>
      <w:rFonts w:ascii="Tahoma" w:hAnsi="Tahoma" w:cs="Tahoma"/>
      <w:sz w:val="20"/>
      <w:szCs w:val="20"/>
    </w:rPr>
  </w:style>
  <w:style w:type="paragraph" w:customStyle="1" w:styleId="51">
    <w:name w:val="Body Text 21"/>
    <w:basedOn w:val="1"/>
    <w:qFormat/>
    <w:uiPriority w:val="0"/>
    <w:pPr>
      <w:widowControl w:val="0"/>
      <w:ind w:firstLine="567"/>
      <w:jc w:val="both"/>
    </w:pPr>
    <w:rPr>
      <w:szCs w:val="20"/>
    </w:rPr>
  </w:style>
  <w:style w:type="paragraph" w:customStyle="1" w:styleId="52">
    <w:name w:val="ConsNormal"/>
    <w:qFormat/>
    <w:uiPriority w:val="0"/>
    <w:pPr>
      <w:widowControl w:val="0"/>
      <w:suppressAutoHyphens/>
      <w:ind w:firstLine="720"/>
    </w:pPr>
    <w:rPr>
      <w:rFonts w:ascii="Arial" w:hAnsi="Arial" w:eastAsia="Arial" w:cs="Times New Roman"/>
      <w:lang w:val="ru-RU" w:eastAsia="ar-SA" w:bidi="ar-SA"/>
    </w:rPr>
  </w:style>
  <w:style w:type="paragraph" w:customStyle="1" w:styleId="53">
    <w:name w:val="ConsPlusNormal"/>
    <w:qFormat/>
    <w:uiPriority w:val="0"/>
    <w:pPr>
      <w:suppressAutoHyphens/>
      <w:autoSpaceDE w:val="0"/>
      <w:ind w:firstLine="720"/>
    </w:pPr>
    <w:rPr>
      <w:rFonts w:ascii="Arial" w:hAnsi="Arial" w:eastAsia="Arial" w:cs="Arial"/>
      <w:lang w:val="ru-RU" w:eastAsia="ar-SA" w:bidi="ar-SA"/>
    </w:rPr>
  </w:style>
  <w:style w:type="paragraph" w:customStyle="1" w:styleId="54">
    <w:name w:val="Содержимое таблицы"/>
    <w:basedOn w:val="1"/>
    <w:qFormat/>
    <w:uiPriority w:val="0"/>
    <w:pPr>
      <w:suppressLineNumbers/>
    </w:pPr>
  </w:style>
  <w:style w:type="paragraph" w:customStyle="1" w:styleId="55">
    <w:name w:val="Заголовок таблицы"/>
    <w:basedOn w:val="54"/>
    <w:qFormat/>
    <w:uiPriority w:val="0"/>
    <w:pPr>
      <w:jc w:val="center"/>
    </w:pPr>
    <w:rPr>
      <w:b/>
      <w:bCs/>
    </w:rPr>
  </w:style>
  <w:style w:type="paragraph" w:customStyle="1" w:styleId="56">
    <w:name w:val="Содержимое врезки"/>
    <w:basedOn w:val="12"/>
    <w:qFormat/>
    <w:uiPriority w:val="0"/>
  </w:style>
  <w:style w:type="character" w:customStyle="1" w:styleId="57">
    <w:name w:val="Нижний колонтитул Знак"/>
    <w:basedOn w:val="4"/>
    <w:link w:val="14"/>
    <w:qFormat/>
    <w:uiPriority w:val="0"/>
    <w:rPr>
      <w:sz w:val="24"/>
      <w:szCs w:val="24"/>
      <w:lang w:eastAsia="ar-SA"/>
    </w:rPr>
  </w:style>
  <w:style w:type="paragraph" w:customStyle="1" w:styleId="58">
    <w:name w:val="Iau?iue"/>
    <w:qFormat/>
    <w:uiPriority w:val="0"/>
    <w:pPr>
      <w:widowControl w:val="0"/>
      <w:suppressAutoHyphens/>
    </w:pPr>
    <w:rPr>
      <w:rFonts w:ascii="Times New Roman" w:hAnsi="Times New Roman" w:eastAsia="Arial" w:cs="Times New Roman"/>
      <w:b/>
      <w:color w:val="000000"/>
      <w:sz w:val="24"/>
      <w:lang w:val="ru-RU"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Dnsoft</Company>
  <Pages>9</Pages>
  <Words>687</Words>
  <Characters>5500</Characters>
  <Lines>195</Lines>
  <Paragraphs>55</Paragraphs>
  <TotalTime>0</TotalTime>
  <ScaleCrop>false</ScaleCrop>
  <LinksUpToDate>false</LinksUpToDate>
  <CharactersWithSpaces>6192</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2023-06-16T11:07:00Z</dcterms:created>
  <dc:creator>Marina</dc:creator>
  <cp:lastModifiedBy>Екатерина Панченко</cp:lastModifiedBy>
  <cp:lastPrinted>2013-09-26T06:06:00Z</cp:lastPrinted>
  <dcterms:modified xsi:type="dcterms:W3CDTF">2026-06-25T11:52:21Z</dcterms:modified>
  <dc:title>ДОГОВОР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eyJoZGlkIjoiMTE4MzExMWFlMzA5ZmI4MDNmOTcwZGY2ZDE3MmUzYzciLCJ1c2VySWQiOiI4NDIzMjM3NDc1NjEifQ==</vt:lpwstr>
  </property>
  <property fmtid="{D5CDD505-2E9C-101B-9397-08002B2CF9AE}" pid="3" name="KSOProductBuildVer">
    <vt:lpwstr>1049-12.1.0.26880</vt:lpwstr>
  </property>
  <property fmtid="{D5CDD505-2E9C-101B-9397-08002B2CF9AE}" pid="4" name="ICV">
    <vt:lpwstr>5D29F994424945E9BE5F0666842E81E7_13</vt:lpwstr>
  </property>
</Properties>
</file>